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1843" w14:textId="77777777" w:rsidR="0071092D" w:rsidRPr="009A5C33" w:rsidRDefault="0071092D" w:rsidP="001E32D7">
      <w:pPr>
        <w:pStyle w:val="Heading2"/>
        <w:keepLines/>
        <w:pBdr>
          <w:bottom w:val="single" w:sz="8" w:space="4" w:color="EA5B0C"/>
        </w:pBdr>
        <w:spacing w:before="200" w:after="240"/>
        <w:jc w:val="left"/>
        <w:rPr>
          <w:rFonts w:cs="Arial"/>
          <w:color w:val="51145C"/>
          <w:sz w:val="28"/>
          <w:szCs w:val="28"/>
          <w:lang w:eastAsia="en-GB"/>
        </w:rPr>
      </w:pPr>
      <w:r w:rsidRPr="009A5C33">
        <w:rPr>
          <w:rFonts w:cs="Arial"/>
          <w:color w:val="51145C"/>
          <w:sz w:val="28"/>
          <w:szCs w:val="28"/>
          <w:lang w:eastAsia="en-GB"/>
        </w:rPr>
        <w:t>Report by Course Representative Template</w:t>
      </w:r>
    </w:p>
    <w:p w14:paraId="79FBBF18" w14:textId="77777777" w:rsidR="0071092D" w:rsidRPr="001E32D7" w:rsidRDefault="0071092D" w:rsidP="005A309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6864"/>
      </w:tblGrid>
      <w:tr w:rsidR="00437AC2" w:rsidRPr="001E32D7" w14:paraId="1B3880C0" w14:textId="77777777" w:rsidTr="00A71165">
        <w:tc>
          <w:tcPr>
            <w:tcW w:w="1704" w:type="dxa"/>
            <w:shd w:val="clear" w:color="auto" w:fill="E6E6E6"/>
          </w:tcPr>
          <w:p w14:paraId="49DEE631" w14:textId="77777777" w:rsidR="00437AC2" w:rsidRPr="001E32D7" w:rsidRDefault="00437AC2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6864" w:type="dxa"/>
            <w:shd w:val="clear" w:color="auto" w:fill="E6E6E6"/>
          </w:tcPr>
          <w:p w14:paraId="0731C3FD" w14:textId="77777777" w:rsidR="00437AC2" w:rsidRPr="001E32D7" w:rsidRDefault="00437AC2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Content</w:t>
            </w:r>
          </w:p>
        </w:tc>
      </w:tr>
      <w:tr w:rsidR="00437AC2" w:rsidRPr="001E32D7" w14:paraId="56105B11" w14:textId="77777777" w:rsidTr="0054778A">
        <w:trPr>
          <w:trHeight w:val="1587"/>
        </w:trPr>
        <w:tc>
          <w:tcPr>
            <w:tcW w:w="1704" w:type="dxa"/>
            <w:shd w:val="clear" w:color="auto" w:fill="auto"/>
          </w:tcPr>
          <w:p w14:paraId="61B0164C" w14:textId="77777777" w:rsidR="00437AC2" w:rsidRPr="001E32D7" w:rsidRDefault="00437AC2" w:rsidP="00F46C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Summary of </w:t>
            </w:r>
            <w:r w:rsidR="00F46CBF" w:rsidRPr="001E32D7">
              <w:rPr>
                <w:rFonts w:ascii="Arial" w:hAnsi="Arial" w:cs="Arial"/>
                <w:sz w:val="22"/>
                <w:szCs w:val="22"/>
                <w:lang w:eastAsia="en-GB"/>
              </w:rPr>
              <w:t>strengths and areas for improvement</w:t>
            </w:r>
          </w:p>
        </w:tc>
        <w:tc>
          <w:tcPr>
            <w:tcW w:w="6864" w:type="dxa"/>
            <w:shd w:val="clear" w:color="auto" w:fill="auto"/>
          </w:tcPr>
          <w:p w14:paraId="3B544590" w14:textId="77777777" w:rsidR="006519CD" w:rsidRPr="001E32D7" w:rsidRDefault="006519CD" w:rsidP="00A067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 summary of strengths and areas for improvement </w:t>
            </w:r>
          </w:p>
          <w:p w14:paraId="2AFD8AFE" w14:textId="77777777" w:rsidR="006519CD" w:rsidRPr="001E32D7" w:rsidRDefault="006519CD" w:rsidP="006519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BC9F868" w14:textId="77777777" w:rsidR="00563B57" w:rsidRPr="001E32D7" w:rsidRDefault="00563B57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Course details</w:t>
            </w:r>
          </w:p>
          <w:p w14:paraId="6E4B8838" w14:textId="77777777" w:rsidR="00563B57" w:rsidRPr="001E32D7" w:rsidRDefault="00563B57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Start and end dates</w:t>
            </w:r>
          </w:p>
          <w:p w14:paraId="62B5AF66" w14:textId="77777777" w:rsidR="00563B57" w:rsidRPr="001E32D7" w:rsidRDefault="00563B57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Ethnicity</w:t>
            </w:r>
            <w:r w:rsidR="00A06758">
              <w:rPr>
                <w:rFonts w:ascii="Arial" w:hAnsi="Arial" w:cs="Arial"/>
                <w:sz w:val="22"/>
                <w:szCs w:val="22"/>
                <w:lang w:eastAsia="en-GB"/>
              </w:rPr>
              <w:t>/gender</w:t>
            </w: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profile</w:t>
            </w:r>
          </w:p>
          <w:p w14:paraId="6F16BAFC" w14:textId="77777777" w:rsidR="00F46CBF" w:rsidRPr="001E32D7" w:rsidRDefault="00F46CBF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37AC2" w:rsidRPr="001E32D7" w14:paraId="4C3E04FA" w14:textId="77777777" w:rsidTr="00A71165">
        <w:tc>
          <w:tcPr>
            <w:tcW w:w="1704" w:type="dxa"/>
            <w:shd w:val="clear" w:color="auto" w:fill="auto"/>
          </w:tcPr>
          <w:p w14:paraId="4C828F64" w14:textId="34AB4B98" w:rsidR="00437AC2" w:rsidRPr="001E32D7" w:rsidRDefault="0054778A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gramStart"/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Retention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Pass and Achievement</w:t>
            </w:r>
          </w:p>
        </w:tc>
        <w:tc>
          <w:tcPr>
            <w:tcW w:w="6864" w:type="dxa"/>
            <w:shd w:val="clear" w:color="auto" w:fill="auto"/>
          </w:tcPr>
          <w:p w14:paraId="47C3BE9A" w14:textId="2C97DC5A" w:rsidR="00437AC2" w:rsidRPr="001E32D7" w:rsidRDefault="005265BA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Retention</w:t>
            </w:r>
            <w:r w:rsidR="0054778A">
              <w:rPr>
                <w:rFonts w:ascii="Arial" w:hAnsi="Arial" w:cs="Arial"/>
                <w:sz w:val="22"/>
                <w:szCs w:val="22"/>
                <w:lang w:eastAsia="en-GB"/>
              </w:rPr>
              <w:t>, Pass and Achievement</w:t>
            </w: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information </w:t>
            </w:r>
            <w:r w:rsidR="006C7C18" w:rsidRPr="001E32D7">
              <w:rPr>
                <w:rFonts w:ascii="Arial" w:hAnsi="Arial" w:cs="Arial"/>
                <w:sz w:val="22"/>
                <w:szCs w:val="22"/>
                <w:lang w:eastAsia="en-GB"/>
              </w:rPr>
              <w:t>and analysis</w:t>
            </w:r>
            <w:r w:rsidR="00A06758">
              <w:rPr>
                <w:rFonts w:ascii="Arial" w:hAnsi="Arial" w:cs="Arial"/>
                <w:sz w:val="22"/>
                <w:szCs w:val="22"/>
                <w:lang w:eastAsia="en-GB"/>
              </w:rPr>
              <w:t>, using MIS data, with consideration of equality, diversity and inclusion implications</w:t>
            </w:r>
            <w:r w:rsidR="006519CD"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  <w:r w:rsidR="00731930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This must be based on outcomes at the time of the FAB and not include any potential achievement after the FAB (i.e.by students with extensions).</w:t>
            </w:r>
          </w:p>
          <w:p w14:paraId="3B73FA87" w14:textId="77777777" w:rsidR="006519CD" w:rsidRPr="001E32D7" w:rsidRDefault="006519CD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B5EEC0D" w14:textId="77777777" w:rsidR="00A06758" w:rsidRDefault="00396CB0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Student numbers: </w:t>
            </w:r>
          </w:p>
          <w:p w14:paraId="339294DA" w14:textId="77777777" w:rsidR="00A06758" w:rsidRDefault="00396CB0" w:rsidP="00A0675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Enrolments,</w:t>
            </w:r>
            <w:r w:rsidR="00F46CBF"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tran</w:t>
            </w:r>
            <w:r w:rsidR="006519CD" w:rsidRPr="001E32D7">
              <w:rPr>
                <w:rFonts w:ascii="Arial" w:hAnsi="Arial" w:cs="Arial"/>
                <w:sz w:val="22"/>
                <w:szCs w:val="22"/>
                <w:lang w:eastAsia="en-GB"/>
              </w:rPr>
              <w:t>sfers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="00F46CBF"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completers.</w:t>
            </w:r>
            <w:r w:rsidR="00A0675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</w:p>
          <w:p w14:paraId="196538DA" w14:textId="07ED41D7" w:rsidR="00A06758" w:rsidRDefault="000D592F" w:rsidP="00A7116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Include data for the last 3 years</w:t>
            </w:r>
          </w:p>
          <w:p w14:paraId="5B42CBE0" w14:textId="6B8223A0" w:rsidR="00563B57" w:rsidRDefault="00563B57" w:rsidP="00A7116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6758">
              <w:rPr>
                <w:rFonts w:ascii="Arial" w:hAnsi="Arial" w:cs="Arial"/>
                <w:sz w:val="22"/>
                <w:szCs w:val="22"/>
                <w:lang w:eastAsia="en-GB"/>
              </w:rPr>
              <w:t>Withdrawals with</w:t>
            </w:r>
            <w:r w:rsidR="007319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="00731930">
              <w:rPr>
                <w:rFonts w:ascii="Arial" w:hAnsi="Arial" w:cs="Arial"/>
                <w:sz w:val="22"/>
                <w:szCs w:val="22"/>
                <w:lang w:eastAsia="en-GB"/>
              </w:rPr>
              <w:t>a brief summary</w:t>
            </w:r>
            <w:proofErr w:type="gramEnd"/>
            <w:r w:rsidR="007319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the</w:t>
            </w:r>
            <w:r w:rsidRPr="00A0675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reasons</w:t>
            </w:r>
          </w:p>
          <w:p w14:paraId="7A9DA9FB" w14:textId="0D8F01F1" w:rsidR="0054778A" w:rsidRDefault="0054778A" w:rsidP="005477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D967FA6" w14:textId="77777777" w:rsidR="0054778A" w:rsidRPr="0054778A" w:rsidRDefault="0054778A" w:rsidP="005477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NB: </w:t>
            </w:r>
            <w:r w:rsidRPr="0054778A">
              <w:rPr>
                <w:rFonts w:ascii="Arial" w:hAnsi="Arial" w:cs="Arial"/>
                <w:sz w:val="22"/>
                <w:szCs w:val="22"/>
                <w:lang w:eastAsia="en-GB"/>
              </w:rPr>
              <w:t>An example of how to calculate these figures:</w:t>
            </w:r>
          </w:p>
          <w:p w14:paraId="2EE5305D" w14:textId="3129CAC6" w:rsidR="0054778A" w:rsidRPr="0054778A" w:rsidRDefault="0054778A" w:rsidP="005477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778A">
              <w:rPr>
                <w:rFonts w:ascii="Arial" w:hAnsi="Arial" w:cs="Arial"/>
                <w:sz w:val="22"/>
                <w:szCs w:val="22"/>
                <w:lang w:eastAsia="en-GB"/>
              </w:rPr>
              <w:t>If 100 learners start the course and 90 complete it, this equals a 90% retention rate.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54778A">
              <w:rPr>
                <w:rFonts w:ascii="Arial" w:hAnsi="Arial" w:cs="Arial"/>
                <w:sz w:val="22"/>
                <w:szCs w:val="22"/>
                <w:lang w:eastAsia="en-GB"/>
              </w:rPr>
              <w:t>Of those 90, if 80 pass, this equals an 89% pass rate. So, the pass rate is the percentage of those students who complete the course and pass the course.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54778A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achievement rate would then be calculated as </w:t>
            </w:r>
            <w:bookmarkStart w:id="0" w:name="_GoBack"/>
            <w:bookmarkEnd w:id="0"/>
            <w:r w:rsidRPr="0054778A">
              <w:rPr>
                <w:rFonts w:ascii="Arial" w:hAnsi="Arial" w:cs="Arial"/>
                <w:sz w:val="22"/>
                <w:szCs w:val="22"/>
                <w:lang w:eastAsia="en-GB"/>
              </w:rPr>
              <w:t>follows: 0.9 x 0.89 = 0.8 or 80%.</w:t>
            </w:r>
          </w:p>
          <w:p w14:paraId="424A227D" w14:textId="297D3D5F" w:rsidR="0054778A" w:rsidRPr="00A06758" w:rsidRDefault="0054778A" w:rsidP="005477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4778A">
              <w:rPr>
                <w:rFonts w:ascii="Arial" w:hAnsi="Arial" w:cs="Arial"/>
                <w:sz w:val="22"/>
                <w:szCs w:val="22"/>
                <w:lang w:eastAsia="en-GB"/>
              </w:rPr>
              <w:t>So – Retention x Pass = Achievement.</w:t>
            </w:r>
          </w:p>
          <w:p w14:paraId="2C94318F" w14:textId="77777777" w:rsidR="006C7C18" w:rsidRPr="001E32D7" w:rsidRDefault="006C7C18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519CD" w:rsidRPr="001E32D7" w14:paraId="510F21C2" w14:textId="77777777" w:rsidTr="00A71165">
        <w:tc>
          <w:tcPr>
            <w:tcW w:w="1704" w:type="dxa"/>
            <w:shd w:val="clear" w:color="auto" w:fill="auto"/>
          </w:tcPr>
          <w:p w14:paraId="0251D659" w14:textId="77777777" w:rsidR="006519CD" w:rsidRPr="001E32D7" w:rsidRDefault="006519CD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Actions going forward</w:t>
            </w:r>
          </w:p>
        </w:tc>
        <w:tc>
          <w:tcPr>
            <w:tcW w:w="6864" w:type="dxa"/>
            <w:shd w:val="clear" w:color="auto" w:fill="auto"/>
          </w:tcPr>
          <w:p w14:paraId="1898BA8C" w14:textId="77777777" w:rsidR="006519CD" w:rsidRPr="001E32D7" w:rsidRDefault="006519CD" w:rsidP="00A0675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Responses to this year’s external moderation </w:t>
            </w:r>
            <w:r w:rsidR="00A06758">
              <w:rPr>
                <w:rFonts w:ascii="Arial" w:hAnsi="Arial" w:cs="Arial"/>
                <w:sz w:val="22"/>
                <w:szCs w:val="22"/>
                <w:lang w:eastAsia="en-GB"/>
              </w:rPr>
              <w:t>(Initial visit and Subject Moderation feedback)</w:t>
            </w:r>
          </w:p>
          <w:p w14:paraId="363958C4" w14:textId="77777777" w:rsidR="006519CD" w:rsidRPr="001E32D7" w:rsidRDefault="006519CD" w:rsidP="006519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C7C18" w:rsidRPr="001E32D7" w14:paraId="512B2667" w14:textId="77777777" w:rsidTr="00A71165">
        <w:tc>
          <w:tcPr>
            <w:tcW w:w="1704" w:type="dxa"/>
            <w:shd w:val="clear" w:color="auto" w:fill="auto"/>
          </w:tcPr>
          <w:p w14:paraId="4C8EDF0D" w14:textId="77777777" w:rsidR="006C7C18" w:rsidRPr="001E32D7" w:rsidRDefault="006C7C18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The Future</w:t>
            </w:r>
          </w:p>
        </w:tc>
        <w:tc>
          <w:tcPr>
            <w:tcW w:w="6864" w:type="dxa"/>
            <w:shd w:val="clear" w:color="auto" w:fill="auto"/>
          </w:tcPr>
          <w:p w14:paraId="200FCBD1" w14:textId="77777777" w:rsidR="00F46CBF" w:rsidRPr="001E32D7" w:rsidRDefault="00F46CBF" w:rsidP="00A067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Changes and developments to the course in the future</w:t>
            </w:r>
          </w:p>
          <w:p w14:paraId="190ADF74" w14:textId="77777777" w:rsidR="006C7C18" w:rsidRPr="001E32D7" w:rsidRDefault="006C7C18" w:rsidP="00F46C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E18E3" w:rsidRPr="001E32D7" w14:paraId="1855A2D0" w14:textId="77777777" w:rsidTr="00A71165">
        <w:tc>
          <w:tcPr>
            <w:tcW w:w="8568" w:type="dxa"/>
            <w:gridSpan w:val="2"/>
            <w:shd w:val="clear" w:color="auto" w:fill="E6E6E6"/>
          </w:tcPr>
          <w:p w14:paraId="7F6D1F45" w14:textId="77777777" w:rsidR="006E18E3" w:rsidRPr="001E32D7" w:rsidRDefault="006E18E3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After the meeting close</w:t>
            </w:r>
          </w:p>
        </w:tc>
      </w:tr>
      <w:tr w:rsidR="006E18E3" w:rsidRPr="001E32D7" w14:paraId="31C8A575" w14:textId="77777777" w:rsidTr="00A71165">
        <w:tc>
          <w:tcPr>
            <w:tcW w:w="8568" w:type="dxa"/>
            <w:gridSpan w:val="2"/>
            <w:shd w:val="clear" w:color="auto" w:fill="auto"/>
          </w:tcPr>
          <w:p w14:paraId="2853CC12" w14:textId="77777777" w:rsidR="006E18E3" w:rsidRPr="001E32D7" w:rsidRDefault="006E18E3" w:rsidP="00A711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2D7">
              <w:rPr>
                <w:rFonts w:ascii="Arial" w:hAnsi="Arial" w:cs="Arial"/>
                <w:sz w:val="22"/>
                <w:szCs w:val="22"/>
                <w:lang w:eastAsia="en-GB"/>
              </w:rPr>
              <w:t>Indicative progression information</w:t>
            </w:r>
            <w:r w:rsidR="00A9630B">
              <w:rPr>
                <w:rFonts w:ascii="Arial" w:hAnsi="Arial" w:cs="Arial"/>
                <w:sz w:val="22"/>
                <w:szCs w:val="22"/>
                <w:lang w:eastAsia="en-GB"/>
              </w:rPr>
              <w:t>.  Course representatives may wish to highlight specific instances of progression to prestigious or highly competitive HEI courses, evaluation of progression rates over last 3 years etc.</w:t>
            </w:r>
          </w:p>
        </w:tc>
      </w:tr>
    </w:tbl>
    <w:p w14:paraId="798047F3" w14:textId="77777777" w:rsidR="0071092D" w:rsidRPr="001E32D7" w:rsidRDefault="0071092D" w:rsidP="005A309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9553C4C" w14:textId="77777777" w:rsidR="00B06BC3" w:rsidRDefault="005A2C7C" w:rsidP="005A30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Course Report n</w:t>
      </w:r>
      <w:r w:rsidR="002A7959">
        <w:rPr>
          <w:rFonts w:ascii="Arial" w:hAnsi="Arial" w:cs="Arial"/>
          <w:b/>
          <w:sz w:val="22"/>
          <w:szCs w:val="22"/>
          <w:lang w:eastAsia="en-GB"/>
        </w:rPr>
        <w:t xml:space="preserve">ote:  </w:t>
      </w:r>
    </w:p>
    <w:p w14:paraId="65F715BC" w14:textId="77777777" w:rsidR="00B06BC3" w:rsidRDefault="00B06BC3" w:rsidP="005A30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</w:p>
    <w:p w14:paraId="5309BD3D" w14:textId="77777777" w:rsidR="002A7959" w:rsidRPr="00B06BC3" w:rsidRDefault="002A7959" w:rsidP="005A309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06BC3">
        <w:rPr>
          <w:rFonts w:ascii="Arial" w:hAnsi="Arial" w:cs="Arial"/>
          <w:sz w:val="22"/>
          <w:szCs w:val="22"/>
          <w:lang w:eastAsia="en-GB"/>
        </w:rPr>
        <w:t xml:space="preserve">Course Representatives may find that the information above may be </w:t>
      </w:r>
      <w:r w:rsidR="005A2C7C" w:rsidRPr="00B06BC3">
        <w:rPr>
          <w:rFonts w:ascii="Arial" w:hAnsi="Arial" w:cs="Arial"/>
          <w:sz w:val="22"/>
          <w:szCs w:val="22"/>
          <w:lang w:eastAsia="en-GB"/>
        </w:rPr>
        <w:t xml:space="preserve">easily </w:t>
      </w:r>
      <w:r w:rsidRPr="00B06BC3">
        <w:rPr>
          <w:rFonts w:ascii="Arial" w:hAnsi="Arial" w:cs="Arial"/>
          <w:sz w:val="22"/>
          <w:szCs w:val="22"/>
          <w:lang w:eastAsia="en-GB"/>
        </w:rPr>
        <w:t xml:space="preserve">presented </w:t>
      </w:r>
      <w:r w:rsidR="005A2C7C">
        <w:rPr>
          <w:rFonts w:ascii="Arial" w:hAnsi="Arial" w:cs="Arial"/>
          <w:sz w:val="22"/>
          <w:szCs w:val="22"/>
          <w:lang w:eastAsia="en-GB"/>
        </w:rPr>
        <w:t xml:space="preserve">to the assembled meeting </w:t>
      </w:r>
      <w:r w:rsidRPr="00B06BC3">
        <w:rPr>
          <w:rFonts w:ascii="Arial" w:hAnsi="Arial" w:cs="Arial"/>
          <w:sz w:val="22"/>
          <w:szCs w:val="22"/>
          <w:lang w:eastAsia="en-GB"/>
        </w:rPr>
        <w:t xml:space="preserve">within a short PowerPoint presentation. </w:t>
      </w:r>
    </w:p>
    <w:p w14:paraId="37ADB53D" w14:textId="77777777" w:rsidR="002A7959" w:rsidRPr="00B06BC3" w:rsidRDefault="002A7959" w:rsidP="005A309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E0EA41A" w14:textId="0CC54500" w:rsidR="00C92D0F" w:rsidRPr="001E32D7" w:rsidRDefault="002A7959" w:rsidP="005A309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A9630B">
        <w:rPr>
          <w:rFonts w:ascii="Arial" w:hAnsi="Arial" w:cs="Arial"/>
          <w:b/>
          <w:sz w:val="22"/>
          <w:szCs w:val="22"/>
          <w:lang w:eastAsia="en-GB"/>
        </w:rPr>
        <w:t xml:space="preserve">A PowerPoint delivery is </w:t>
      </w:r>
      <w:r w:rsidR="00D13F63" w:rsidRPr="00A9630B">
        <w:rPr>
          <w:rFonts w:ascii="Arial" w:hAnsi="Arial" w:cs="Arial"/>
          <w:b/>
          <w:sz w:val="22"/>
          <w:szCs w:val="22"/>
          <w:lang w:eastAsia="en-GB"/>
        </w:rPr>
        <w:t xml:space="preserve">entirely </w:t>
      </w:r>
      <w:r w:rsidRPr="00A9630B">
        <w:rPr>
          <w:rFonts w:ascii="Arial" w:hAnsi="Arial" w:cs="Arial"/>
          <w:b/>
          <w:sz w:val="22"/>
          <w:szCs w:val="22"/>
          <w:lang w:eastAsia="en-GB"/>
        </w:rPr>
        <w:t xml:space="preserve">acceptable </w:t>
      </w:r>
      <w:r w:rsidR="00D13F63" w:rsidRPr="00A9630B">
        <w:rPr>
          <w:rFonts w:ascii="Arial" w:hAnsi="Arial" w:cs="Arial"/>
          <w:b/>
          <w:sz w:val="22"/>
          <w:szCs w:val="22"/>
          <w:lang w:eastAsia="en-GB"/>
        </w:rPr>
        <w:t xml:space="preserve">as an </w:t>
      </w:r>
      <w:r w:rsidRPr="00A9630B">
        <w:rPr>
          <w:rFonts w:ascii="Arial" w:hAnsi="Arial" w:cs="Arial"/>
          <w:b/>
          <w:sz w:val="22"/>
          <w:szCs w:val="22"/>
          <w:lang w:eastAsia="en-GB"/>
        </w:rPr>
        <w:t>alternative format</w:t>
      </w:r>
      <w:r w:rsidR="00D13F63" w:rsidRPr="00A9630B">
        <w:rPr>
          <w:rFonts w:ascii="Arial" w:hAnsi="Arial" w:cs="Arial"/>
          <w:b/>
          <w:sz w:val="22"/>
          <w:szCs w:val="22"/>
          <w:lang w:eastAsia="en-GB"/>
        </w:rPr>
        <w:t>,</w:t>
      </w:r>
      <w:r w:rsidRPr="00A9630B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proofErr w:type="gramStart"/>
      <w:r w:rsidRPr="00A9630B">
        <w:rPr>
          <w:rFonts w:ascii="Arial" w:hAnsi="Arial" w:cs="Arial"/>
          <w:b/>
          <w:sz w:val="22"/>
          <w:szCs w:val="22"/>
          <w:lang w:eastAsia="en-GB"/>
        </w:rPr>
        <w:t>as long as</w:t>
      </w:r>
      <w:proofErr w:type="gramEnd"/>
      <w:r w:rsidRPr="00A9630B">
        <w:rPr>
          <w:rFonts w:ascii="Arial" w:hAnsi="Arial" w:cs="Arial"/>
          <w:b/>
          <w:sz w:val="22"/>
          <w:szCs w:val="22"/>
          <w:lang w:eastAsia="en-GB"/>
        </w:rPr>
        <w:t xml:space="preserve"> the required content is covered, the </w:t>
      </w:r>
      <w:r w:rsidR="005A2C7C" w:rsidRPr="00A9630B">
        <w:rPr>
          <w:rFonts w:ascii="Arial" w:hAnsi="Arial" w:cs="Arial"/>
          <w:b/>
          <w:sz w:val="22"/>
          <w:szCs w:val="22"/>
          <w:lang w:eastAsia="en-GB"/>
        </w:rPr>
        <w:t xml:space="preserve">FAB </w:t>
      </w:r>
      <w:r w:rsidRPr="00A9630B">
        <w:rPr>
          <w:rFonts w:ascii="Arial" w:hAnsi="Arial" w:cs="Arial"/>
          <w:b/>
          <w:sz w:val="22"/>
          <w:szCs w:val="22"/>
          <w:lang w:eastAsia="en-GB"/>
        </w:rPr>
        <w:t>delegates all have handout copies of the slides and that the progression information is not shown or distributed to delegates until the meeting has formally closed</w:t>
      </w:r>
      <w:r w:rsidRPr="00B06BC3">
        <w:rPr>
          <w:rFonts w:ascii="Arial" w:hAnsi="Arial" w:cs="Arial"/>
          <w:sz w:val="22"/>
          <w:szCs w:val="22"/>
          <w:lang w:eastAsia="en-GB"/>
        </w:rPr>
        <w:t>.</w:t>
      </w:r>
    </w:p>
    <w:sectPr w:rsidR="00C92D0F" w:rsidRPr="001E32D7" w:rsidSect="00A66C5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1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288C" w14:textId="77777777" w:rsidR="00122D9D" w:rsidRDefault="00122D9D" w:rsidP="00643F46">
      <w:r>
        <w:separator/>
      </w:r>
    </w:p>
  </w:endnote>
  <w:endnote w:type="continuationSeparator" w:id="0">
    <w:p w14:paraId="10A4F6EA" w14:textId="77777777" w:rsidR="00122D9D" w:rsidRDefault="00122D9D" w:rsidP="0064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761" w14:textId="77777777" w:rsidR="004F7BA9" w:rsidRDefault="004F7BA9" w:rsidP="000E7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9E787" w14:textId="77777777" w:rsidR="004F7BA9" w:rsidRDefault="004F7BA9" w:rsidP="00D97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4D7C" w14:textId="77777777" w:rsidR="004F7BA9" w:rsidRDefault="004F7BA9" w:rsidP="000E7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B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084F5" w14:textId="77777777" w:rsidR="00A66C55" w:rsidRDefault="00C821BC" w:rsidP="00A66C55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Guidelines for Exam Board and FAB V</w:t>
    </w:r>
    <w:r w:rsidR="00E76002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 xml:space="preserve"> </w:t>
    </w:r>
    <w:r w:rsidR="000A1C21">
      <w:rPr>
        <w:rFonts w:ascii="Arial" w:hAnsi="Arial" w:cs="Arial"/>
        <w:sz w:val="20"/>
      </w:rPr>
      <w:t>June</w:t>
    </w:r>
    <w:r>
      <w:rPr>
        <w:rFonts w:ascii="Arial" w:hAnsi="Arial" w:cs="Arial"/>
        <w:sz w:val="20"/>
      </w:rPr>
      <w:t xml:space="preserve"> </w:t>
    </w:r>
    <w:r w:rsidR="00E76002">
      <w:rPr>
        <w:rFonts w:ascii="Arial" w:hAnsi="Arial" w:cs="Arial"/>
        <w:sz w:val="20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5A16" w14:textId="77777777" w:rsidR="00122D9D" w:rsidRDefault="00122D9D" w:rsidP="00643F46">
      <w:r>
        <w:separator/>
      </w:r>
    </w:p>
  </w:footnote>
  <w:footnote w:type="continuationSeparator" w:id="0">
    <w:p w14:paraId="61694F41" w14:textId="77777777" w:rsidR="00122D9D" w:rsidRDefault="00122D9D" w:rsidP="0064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F58A" w14:textId="77777777" w:rsidR="00A66C55" w:rsidRDefault="00BD7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1" wp14:anchorId="44C4A7BF" wp14:editId="4764298C">
          <wp:simplePos x="0" y="0"/>
          <wp:positionH relativeFrom="page">
            <wp:posOffset>-6806565</wp:posOffset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2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32AF" w14:textId="77777777" w:rsidR="00A66C55" w:rsidRDefault="00BD7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89AAD8F" wp14:editId="11012EA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7555" cy="1313815"/>
          <wp:effectExtent l="0" t="0" r="0" b="635"/>
          <wp:wrapNone/>
          <wp:docPr id="1" name="Picture 9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FA"/>
    <w:multiLevelType w:val="hybridMultilevel"/>
    <w:tmpl w:val="EC284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266"/>
    <w:multiLevelType w:val="hybridMultilevel"/>
    <w:tmpl w:val="54465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32D8"/>
    <w:multiLevelType w:val="multilevel"/>
    <w:tmpl w:val="9E523A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B0C0A21"/>
    <w:multiLevelType w:val="hybridMultilevel"/>
    <w:tmpl w:val="9906E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34C"/>
    <w:multiLevelType w:val="hybridMultilevel"/>
    <w:tmpl w:val="814CA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2DD"/>
    <w:multiLevelType w:val="hybridMultilevel"/>
    <w:tmpl w:val="9288D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B49D0"/>
    <w:multiLevelType w:val="hybridMultilevel"/>
    <w:tmpl w:val="DCF0A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B4588"/>
    <w:multiLevelType w:val="hybridMultilevel"/>
    <w:tmpl w:val="804A0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5873"/>
    <w:multiLevelType w:val="hybridMultilevel"/>
    <w:tmpl w:val="F7320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5DEA"/>
    <w:multiLevelType w:val="hybridMultilevel"/>
    <w:tmpl w:val="6358BE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17F6"/>
    <w:multiLevelType w:val="hybridMultilevel"/>
    <w:tmpl w:val="ACF241AE"/>
    <w:lvl w:ilvl="0" w:tplc="03B0D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E39A0"/>
    <w:multiLevelType w:val="hybridMultilevel"/>
    <w:tmpl w:val="033A1AC6"/>
    <w:lvl w:ilvl="0" w:tplc="9A40F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6239"/>
    <w:multiLevelType w:val="hybridMultilevel"/>
    <w:tmpl w:val="A5BCA60E"/>
    <w:lvl w:ilvl="0" w:tplc="A2B8F9E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73F8D"/>
    <w:multiLevelType w:val="hybridMultilevel"/>
    <w:tmpl w:val="B9B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4ACB"/>
    <w:multiLevelType w:val="hybridMultilevel"/>
    <w:tmpl w:val="B5703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100E"/>
    <w:multiLevelType w:val="hybridMultilevel"/>
    <w:tmpl w:val="48843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90634"/>
    <w:multiLevelType w:val="multilevel"/>
    <w:tmpl w:val="447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C203E"/>
    <w:multiLevelType w:val="hybridMultilevel"/>
    <w:tmpl w:val="D69A7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359B1"/>
    <w:multiLevelType w:val="multilevel"/>
    <w:tmpl w:val="5A7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93C2A"/>
    <w:multiLevelType w:val="multilevel"/>
    <w:tmpl w:val="A96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37794"/>
    <w:multiLevelType w:val="hybridMultilevel"/>
    <w:tmpl w:val="9AB0B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450B7"/>
    <w:multiLevelType w:val="hybridMultilevel"/>
    <w:tmpl w:val="6186A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262"/>
    <w:multiLevelType w:val="multilevel"/>
    <w:tmpl w:val="791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E798D"/>
    <w:multiLevelType w:val="hybridMultilevel"/>
    <w:tmpl w:val="D0D4E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05D2"/>
    <w:multiLevelType w:val="hybridMultilevel"/>
    <w:tmpl w:val="DF10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963FE"/>
    <w:multiLevelType w:val="hybridMultilevel"/>
    <w:tmpl w:val="F11C4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65662"/>
    <w:multiLevelType w:val="hybridMultilevel"/>
    <w:tmpl w:val="88468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60143"/>
    <w:multiLevelType w:val="hybridMultilevel"/>
    <w:tmpl w:val="32869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51097"/>
    <w:multiLevelType w:val="multilevel"/>
    <w:tmpl w:val="A5BCA6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2B7631"/>
    <w:multiLevelType w:val="hybridMultilevel"/>
    <w:tmpl w:val="23B2D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4C0A"/>
    <w:multiLevelType w:val="hybridMultilevel"/>
    <w:tmpl w:val="D9702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552D1"/>
    <w:multiLevelType w:val="hybridMultilevel"/>
    <w:tmpl w:val="C106B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0350E"/>
    <w:multiLevelType w:val="hybridMultilevel"/>
    <w:tmpl w:val="156E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10E87"/>
    <w:multiLevelType w:val="hybridMultilevel"/>
    <w:tmpl w:val="FEFCA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134C4"/>
    <w:multiLevelType w:val="multilevel"/>
    <w:tmpl w:val="9E523A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79365E"/>
    <w:multiLevelType w:val="hybridMultilevel"/>
    <w:tmpl w:val="FBE2AC96"/>
    <w:lvl w:ilvl="0" w:tplc="03B0D52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6"/>
  </w:num>
  <w:num w:numId="3">
    <w:abstractNumId w:val="2"/>
  </w:num>
  <w:num w:numId="4">
    <w:abstractNumId w:val="12"/>
  </w:num>
  <w:num w:numId="5">
    <w:abstractNumId w:val="29"/>
  </w:num>
  <w:num w:numId="6">
    <w:abstractNumId w:val="10"/>
  </w:num>
  <w:num w:numId="7">
    <w:abstractNumId w:val="37"/>
  </w:num>
  <w:num w:numId="8">
    <w:abstractNumId w:val="21"/>
  </w:num>
  <w:num w:numId="9">
    <w:abstractNumId w:val="26"/>
  </w:num>
  <w:num w:numId="10">
    <w:abstractNumId w:val="17"/>
  </w:num>
  <w:num w:numId="11">
    <w:abstractNumId w:val="4"/>
  </w:num>
  <w:num w:numId="12">
    <w:abstractNumId w:val="30"/>
  </w:num>
  <w:num w:numId="13">
    <w:abstractNumId w:val="15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  <w:num w:numId="18">
    <w:abstractNumId w:val="28"/>
  </w:num>
  <w:num w:numId="19">
    <w:abstractNumId w:val="6"/>
  </w:num>
  <w:num w:numId="20">
    <w:abstractNumId w:val="20"/>
  </w:num>
  <w:num w:numId="21">
    <w:abstractNumId w:val="32"/>
  </w:num>
  <w:num w:numId="22">
    <w:abstractNumId w:val="7"/>
  </w:num>
  <w:num w:numId="23">
    <w:abstractNumId w:val="9"/>
  </w:num>
  <w:num w:numId="24">
    <w:abstractNumId w:val="35"/>
  </w:num>
  <w:num w:numId="25">
    <w:abstractNumId w:val="31"/>
  </w:num>
  <w:num w:numId="26">
    <w:abstractNumId w:val="8"/>
  </w:num>
  <w:num w:numId="27">
    <w:abstractNumId w:val="25"/>
  </w:num>
  <w:num w:numId="28">
    <w:abstractNumId w:val="23"/>
  </w:num>
  <w:num w:numId="29">
    <w:abstractNumId w:val="27"/>
  </w:num>
  <w:num w:numId="30">
    <w:abstractNumId w:val="24"/>
  </w:num>
  <w:num w:numId="31">
    <w:abstractNumId w:val="5"/>
  </w:num>
  <w:num w:numId="32">
    <w:abstractNumId w:val="33"/>
  </w:num>
  <w:num w:numId="33">
    <w:abstractNumId w:val="22"/>
  </w:num>
  <w:num w:numId="34">
    <w:abstractNumId w:val="18"/>
  </w:num>
  <w:num w:numId="35">
    <w:abstractNumId w:val="19"/>
  </w:num>
  <w:num w:numId="36">
    <w:abstractNumId w:val="16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8E"/>
    <w:rsid w:val="00001A50"/>
    <w:rsid w:val="000048E9"/>
    <w:rsid w:val="000123A2"/>
    <w:rsid w:val="000373C7"/>
    <w:rsid w:val="000469F8"/>
    <w:rsid w:val="00051740"/>
    <w:rsid w:val="000578B3"/>
    <w:rsid w:val="0006066A"/>
    <w:rsid w:val="00080E0A"/>
    <w:rsid w:val="00080FD9"/>
    <w:rsid w:val="00091F7B"/>
    <w:rsid w:val="000A1C21"/>
    <w:rsid w:val="000B4F6D"/>
    <w:rsid w:val="000C09F3"/>
    <w:rsid w:val="000C136B"/>
    <w:rsid w:val="000C1AD9"/>
    <w:rsid w:val="000C32E0"/>
    <w:rsid w:val="000D592F"/>
    <w:rsid w:val="000E5FCB"/>
    <w:rsid w:val="000E77BE"/>
    <w:rsid w:val="00115E91"/>
    <w:rsid w:val="00122D9D"/>
    <w:rsid w:val="0012473C"/>
    <w:rsid w:val="00131975"/>
    <w:rsid w:val="00147746"/>
    <w:rsid w:val="001535DA"/>
    <w:rsid w:val="001724D9"/>
    <w:rsid w:val="00184E51"/>
    <w:rsid w:val="00185361"/>
    <w:rsid w:val="001A35C8"/>
    <w:rsid w:val="001D0270"/>
    <w:rsid w:val="001E31D2"/>
    <w:rsid w:val="001E32D7"/>
    <w:rsid w:val="0021316E"/>
    <w:rsid w:val="00226817"/>
    <w:rsid w:val="00244186"/>
    <w:rsid w:val="00290C90"/>
    <w:rsid w:val="0029260C"/>
    <w:rsid w:val="002A7959"/>
    <w:rsid w:val="002C5196"/>
    <w:rsid w:val="002D1DE6"/>
    <w:rsid w:val="002D39C6"/>
    <w:rsid w:val="002E6337"/>
    <w:rsid w:val="003021F3"/>
    <w:rsid w:val="00305108"/>
    <w:rsid w:val="0031529B"/>
    <w:rsid w:val="00332F73"/>
    <w:rsid w:val="00340F09"/>
    <w:rsid w:val="00344955"/>
    <w:rsid w:val="0037134A"/>
    <w:rsid w:val="00390C05"/>
    <w:rsid w:val="00396CB0"/>
    <w:rsid w:val="003E3920"/>
    <w:rsid w:val="003E4163"/>
    <w:rsid w:val="003E68CB"/>
    <w:rsid w:val="004114A5"/>
    <w:rsid w:val="0041556C"/>
    <w:rsid w:val="00437AC2"/>
    <w:rsid w:val="0045152C"/>
    <w:rsid w:val="00463C0E"/>
    <w:rsid w:val="00472470"/>
    <w:rsid w:val="004911D1"/>
    <w:rsid w:val="00495D99"/>
    <w:rsid w:val="004A134F"/>
    <w:rsid w:val="004B31E7"/>
    <w:rsid w:val="004B4BF1"/>
    <w:rsid w:val="004C0683"/>
    <w:rsid w:val="004E569A"/>
    <w:rsid w:val="004F7BA9"/>
    <w:rsid w:val="00502E7E"/>
    <w:rsid w:val="005265BA"/>
    <w:rsid w:val="0054778A"/>
    <w:rsid w:val="00563B57"/>
    <w:rsid w:val="00581F63"/>
    <w:rsid w:val="0058540D"/>
    <w:rsid w:val="00591B94"/>
    <w:rsid w:val="00592F10"/>
    <w:rsid w:val="005A0B5C"/>
    <w:rsid w:val="005A2C7C"/>
    <w:rsid w:val="005A3095"/>
    <w:rsid w:val="005D2713"/>
    <w:rsid w:val="005D74FB"/>
    <w:rsid w:val="005F4372"/>
    <w:rsid w:val="006031C0"/>
    <w:rsid w:val="00607355"/>
    <w:rsid w:val="00626F3F"/>
    <w:rsid w:val="00636957"/>
    <w:rsid w:val="00643C3D"/>
    <w:rsid w:val="00643F46"/>
    <w:rsid w:val="006519CD"/>
    <w:rsid w:val="006614CC"/>
    <w:rsid w:val="0066156F"/>
    <w:rsid w:val="00663515"/>
    <w:rsid w:val="0067149A"/>
    <w:rsid w:val="0067473D"/>
    <w:rsid w:val="006832D1"/>
    <w:rsid w:val="00690EC5"/>
    <w:rsid w:val="0069508E"/>
    <w:rsid w:val="00696654"/>
    <w:rsid w:val="00696CB2"/>
    <w:rsid w:val="006B0FEE"/>
    <w:rsid w:val="006C3749"/>
    <w:rsid w:val="006C7C18"/>
    <w:rsid w:val="006D6344"/>
    <w:rsid w:val="006E15BE"/>
    <w:rsid w:val="006E18E3"/>
    <w:rsid w:val="006E1C49"/>
    <w:rsid w:val="006E5E79"/>
    <w:rsid w:val="006F6A6E"/>
    <w:rsid w:val="00705532"/>
    <w:rsid w:val="0071092D"/>
    <w:rsid w:val="007231AE"/>
    <w:rsid w:val="0072722B"/>
    <w:rsid w:val="00730371"/>
    <w:rsid w:val="00731930"/>
    <w:rsid w:val="007549E8"/>
    <w:rsid w:val="007730B8"/>
    <w:rsid w:val="00791D39"/>
    <w:rsid w:val="007A44DD"/>
    <w:rsid w:val="007F4C2A"/>
    <w:rsid w:val="0081088D"/>
    <w:rsid w:val="00825595"/>
    <w:rsid w:val="008344E8"/>
    <w:rsid w:val="00844575"/>
    <w:rsid w:val="00864D68"/>
    <w:rsid w:val="00892341"/>
    <w:rsid w:val="008A0DC6"/>
    <w:rsid w:val="008A1262"/>
    <w:rsid w:val="008B0500"/>
    <w:rsid w:val="008B7D23"/>
    <w:rsid w:val="008E68ED"/>
    <w:rsid w:val="0090084B"/>
    <w:rsid w:val="00943FCF"/>
    <w:rsid w:val="00957206"/>
    <w:rsid w:val="00966BEA"/>
    <w:rsid w:val="00971BD4"/>
    <w:rsid w:val="00977820"/>
    <w:rsid w:val="00981E23"/>
    <w:rsid w:val="009964FE"/>
    <w:rsid w:val="009A5C33"/>
    <w:rsid w:val="009A755C"/>
    <w:rsid w:val="009C65FE"/>
    <w:rsid w:val="009E23E6"/>
    <w:rsid w:val="009E24CC"/>
    <w:rsid w:val="009F7C1A"/>
    <w:rsid w:val="00A04C0F"/>
    <w:rsid w:val="00A06758"/>
    <w:rsid w:val="00A14A2F"/>
    <w:rsid w:val="00A15575"/>
    <w:rsid w:val="00A208E3"/>
    <w:rsid w:val="00A23B3C"/>
    <w:rsid w:val="00A56467"/>
    <w:rsid w:val="00A66C55"/>
    <w:rsid w:val="00A71165"/>
    <w:rsid w:val="00A95422"/>
    <w:rsid w:val="00A9630B"/>
    <w:rsid w:val="00AB2E64"/>
    <w:rsid w:val="00AC2A25"/>
    <w:rsid w:val="00AC667F"/>
    <w:rsid w:val="00AD2459"/>
    <w:rsid w:val="00AD648F"/>
    <w:rsid w:val="00AE1901"/>
    <w:rsid w:val="00AF3D6C"/>
    <w:rsid w:val="00B06BC3"/>
    <w:rsid w:val="00B155AF"/>
    <w:rsid w:val="00B313CD"/>
    <w:rsid w:val="00B74371"/>
    <w:rsid w:val="00B82708"/>
    <w:rsid w:val="00B85619"/>
    <w:rsid w:val="00B90583"/>
    <w:rsid w:val="00BC5D45"/>
    <w:rsid w:val="00BD0F75"/>
    <w:rsid w:val="00BD7B05"/>
    <w:rsid w:val="00BE03CD"/>
    <w:rsid w:val="00BE7C64"/>
    <w:rsid w:val="00BF77B5"/>
    <w:rsid w:val="00C159B0"/>
    <w:rsid w:val="00C258DD"/>
    <w:rsid w:val="00C376AB"/>
    <w:rsid w:val="00C602D9"/>
    <w:rsid w:val="00C821BC"/>
    <w:rsid w:val="00C92D0F"/>
    <w:rsid w:val="00CA215E"/>
    <w:rsid w:val="00D0000B"/>
    <w:rsid w:val="00D050CA"/>
    <w:rsid w:val="00D13F63"/>
    <w:rsid w:val="00D30B57"/>
    <w:rsid w:val="00D43477"/>
    <w:rsid w:val="00D64F05"/>
    <w:rsid w:val="00D67A31"/>
    <w:rsid w:val="00D74FE5"/>
    <w:rsid w:val="00D8250A"/>
    <w:rsid w:val="00D855DE"/>
    <w:rsid w:val="00D91567"/>
    <w:rsid w:val="00D97EA8"/>
    <w:rsid w:val="00DB2EE4"/>
    <w:rsid w:val="00DB51DC"/>
    <w:rsid w:val="00DC0D95"/>
    <w:rsid w:val="00DF72B5"/>
    <w:rsid w:val="00E011C1"/>
    <w:rsid w:val="00E0612F"/>
    <w:rsid w:val="00E313AA"/>
    <w:rsid w:val="00E44A91"/>
    <w:rsid w:val="00E76002"/>
    <w:rsid w:val="00EB1EBB"/>
    <w:rsid w:val="00ED1D02"/>
    <w:rsid w:val="00ED723F"/>
    <w:rsid w:val="00EE070E"/>
    <w:rsid w:val="00EF5F35"/>
    <w:rsid w:val="00F30220"/>
    <w:rsid w:val="00F46CBF"/>
    <w:rsid w:val="00F666A1"/>
    <w:rsid w:val="00F950DD"/>
    <w:rsid w:val="00FD4EAE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84F340"/>
  <w15:chartTrackingRefBased/>
  <w15:docId w15:val="{2B7859C1-CB9C-4A81-925F-80E0303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  <w:jc w:val="both"/>
    </w:pPr>
    <w:rPr>
      <w:rFonts w:ascii="Arial" w:hAnsi="Arial"/>
      <w:sz w:val="22"/>
      <w:szCs w:val="20"/>
      <w:lang w:val="en-US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24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C05"/>
    <w:pPr>
      <w:ind w:left="720"/>
    </w:pPr>
  </w:style>
  <w:style w:type="character" w:styleId="Hyperlink">
    <w:name w:val="Hyperlink"/>
    <w:uiPriority w:val="99"/>
    <w:unhideWhenUsed/>
    <w:rsid w:val="00390C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0C05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link w:val="Heading2"/>
    <w:rsid w:val="001E32D7"/>
    <w:rPr>
      <w:rFonts w:ascii="Arial" w:hAnsi="Arial"/>
      <w:b/>
      <w:bCs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58540D"/>
    <w:rPr>
      <w:sz w:val="20"/>
      <w:szCs w:val="20"/>
    </w:rPr>
  </w:style>
  <w:style w:type="character" w:customStyle="1" w:styleId="FootnoteTextChar">
    <w:name w:val="Footnote Text Char"/>
    <w:link w:val="FootnoteText"/>
    <w:rsid w:val="0058540D"/>
    <w:rPr>
      <w:lang w:eastAsia="en-US"/>
    </w:rPr>
  </w:style>
  <w:style w:type="character" w:styleId="FootnoteReference">
    <w:name w:val="footnote reference"/>
    <w:rsid w:val="0058540D"/>
    <w:rPr>
      <w:vertAlign w:val="superscript"/>
    </w:rPr>
  </w:style>
  <w:style w:type="character" w:styleId="CommentReference">
    <w:name w:val="annotation reference"/>
    <w:rsid w:val="00AC6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667F"/>
    <w:rPr>
      <w:sz w:val="20"/>
      <w:szCs w:val="20"/>
    </w:rPr>
  </w:style>
  <w:style w:type="character" w:customStyle="1" w:styleId="CommentTextChar">
    <w:name w:val="Comment Text Char"/>
    <w:link w:val="CommentText"/>
    <w:rsid w:val="00AC66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667F"/>
    <w:rPr>
      <w:b/>
      <w:bCs/>
    </w:rPr>
  </w:style>
  <w:style w:type="character" w:customStyle="1" w:styleId="CommentSubjectChar">
    <w:name w:val="Comment Subject Char"/>
    <w:link w:val="CommentSubject"/>
    <w:rsid w:val="00AC667F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547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77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39E1-5041-475A-B1CD-0B67D1BD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Open College Network</Company>
  <LinksUpToDate>false</LinksUpToDate>
  <CharactersWithSpaces>1978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http://www.ocner.org.uk/assets/0000/1356/Access_Certificate_Receipt_Form.doc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Wendy Davis</dc:creator>
  <cp:keywords/>
  <cp:lastModifiedBy>Sarah Doe</cp:lastModifiedBy>
  <cp:revision>5</cp:revision>
  <cp:lastPrinted>2015-06-22T14:26:00Z</cp:lastPrinted>
  <dcterms:created xsi:type="dcterms:W3CDTF">2018-05-03T14:42:00Z</dcterms:created>
  <dcterms:modified xsi:type="dcterms:W3CDTF">2018-05-17T14:47:00Z</dcterms:modified>
</cp:coreProperties>
</file>