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B45A" w14:textId="35BC6215" w:rsidR="0035676D" w:rsidRPr="00DD552E" w:rsidRDefault="009C0B79" w:rsidP="0035676D">
      <w:pPr>
        <w:rPr>
          <w:rFonts w:cs="Arial"/>
          <w:color w:val="404040" w:themeColor="text1" w:themeTint="BF"/>
        </w:rPr>
      </w:pPr>
      <w:r w:rsidRPr="009C0B79">
        <w:rPr>
          <w:b/>
          <w:color w:val="00A7A7"/>
          <w:spacing w:val="5"/>
          <w:kern w:val="28"/>
          <w:sz w:val="48"/>
          <w:szCs w:val="48"/>
        </w:rPr>
        <w:t xml:space="preserve">Access to HE Diploma Agenda for the Final Awards Board </w:t>
      </w:r>
    </w:p>
    <w:p w14:paraId="1FB8F460" w14:textId="2274BB9E" w:rsidR="00022EC3" w:rsidRPr="00DD552E" w:rsidRDefault="00022EC3" w:rsidP="00E26A52">
      <w:pPr>
        <w:rPr>
          <w:color w:val="404040" w:themeColor="text1" w:themeTint="BF"/>
          <w:sz w:val="2"/>
          <w:szCs w:val="2"/>
        </w:rPr>
      </w:pPr>
    </w:p>
    <w:tbl>
      <w:tblPr>
        <w:tblStyle w:val="GridTable4-Accent4"/>
        <w:tblW w:w="5107" w:type="pct"/>
        <w:tblLook w:val="0480" w:firstRow="0" w:lastRow="0" w:firstColumn="1" w:lastColumn="0" w:noHBand="0" w:noVBand="1"/>
      </w:tblPr>
      <w:tblGrid>
        <w:gridCol w:w="688"/>
        <w:gridCol w:w="6537"/>
        <w:gridCol w:w="1984"/>
      </w:tblGrid>
      <w:tr w:rsidR="00DD552E" w:rsidRPr="00DD552E" w14:paraId="38C98631" w14:textId="77777777" w:rsidTr="003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shd w:val="clear" w:color="auto" w:fill="EA5B0C" w:themeFill="accent4"/>
            <w:vAlign w:val="center"/>
          </w:tcPr>
          <w:p w14:paraId="041A98CE" w14:textId="2717BBB3" w:rsidR="001236E9" w:rsidRPr="00DD552E" w:rsidRDefault="009C0B79" w:rsidP="003F52F6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No.</w:t>
            </w:r>
          </w:p>
        </w:tc>
        <w:tc>
          <w:tcPr>
            <w:tcW w:w="3549" w:type="pct"/>
            <w:shd w:val="clear" w:color="auto" w:fill="EA5B0C" w:themeFill="accent4"/>
            <w:vAlign w:val="center"/>
          </w:tcPr>
          <w:p w14:paraId="0B64C5F8" w14:textId="48435FEC" w:rsidR="001236E9" w:rsidRPr="009C0B79" w:rsidRDefault="009C0B79" w:rsidP="003F52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9C0B79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1077" w:type="pct"/>
            <w:shd w:val="clear" w:color="auto" w:fill="EA5B0C" w:themeFill="accent4"/>
            <w:vAlign w:val="center"/>
          </w:tcPr>
          <w:p w14:paraId="340B83BC" w14:textId="6C931136" w:rsidR="001236E9" w:rsidRPr="00DD552E" w:rsidRDefault="009C0B79" w:rsidP="003F52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</w:p>
        </w:tc>
      </w:tr>
      <w:tr w:rsidR="009C0B79" w:rsidRPr="00DD552E" w14:paraId="0BF01C92" w14:textId="77777777" w:rsidTr="00311FA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4A0B4069" w14:textId="77777777" w:rsidR="009C0B79" w:rsidRPr="009C0B79" w:rsidRDefault="009C0B79" w:rsidP="009C0B79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</w:rPr>
            </w:pPr>
            <w:r w:rsidRPr="009C0B79">
              <w:rPr>
                <w:rFonts w:cs="Arial"/>
                <w:b w:val="0"/>
                <w:bCs w:val="0"/>
              </w:rPr>
              <w:t>1</w:t>
            </w:r>
          </w:p>
          <w:p w14:paraId="262DC903" w14:textId="6E51363B" w:rsidR="009C0B79" w:rsidRPr="009C0B79" w:rsidRDefault="009C0B79" w:rsidP="009C0B79">
            <w:pPr>
              <w:spacing w:after="0" w:line="276" w:lineRule="auto"/>
              <w:rPr>
                <w:rFonts w:cs="Arial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3549" w:type="pct"/>
          </w:tcPr>
          <w:p w14:paraId="2CB2D1F0" w14:textId="77777777" w:rsidR="009C0B79" w:rsidRPr="009C0B79" w:rsidRDefault="009C0B79" w:rsidP="002C6D8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C0B79">
              <w:rPr>
                <w:rFonts w:cs="Arial"/>
                <w:b/>
              </w:rPr>
              <w:t xml:space="preserve">Welcome and introductions </w:t>
            </w:r>
          </w:p>
          <w:p w14:paraId="72BFC02E" w14:textId="77777777" w:rsidR="002C6D80" w:rsidRDefault="009C0B79" w:rsidP="002C6D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2C6D80">
              <w:rPr>
                <w:rFonts w:cs="Arial"/>
                <w:iCs/>
              </w:rPr>
              <w:t>Check all delegates have copies of documentation.</w:t>
            </w:r>
            <w:r w:rsidR="00311FAE" w:rsidRPr="002C6D80">
              <w:rPr>
                <w:rFonts w:cs="Arial"/>
                <w:iCs/>
              </w:rPr>
              <w:t xml:space="preserve"> </w:t>
            </w:r>
          </w:p>
          <w:p w14:paraId="78D2C818" w14:textId="77777777" w:rsidR="002C6D80" w:rsidRDefault="00311FAE" w:rsidP="002C6D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2C6D80">
              <w:rPr>
                <w:rFonts w:cs="Arial"/>
                <w:iCs/>
              </w:rPr>
              <w:t>Confirm that there should be no discussions regarding student destinations until the end of the meeting</w:t>
            </w:r>
          </w:p>
          <w:p w14:paraId="0540348C" w14:textId="77777777" w:rsidR="002C6D80" w:rsidRPr="002C6D80" w:rsidRDefault="009C0B79" w:rsidP="002C6D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</w:rPr>
            </w:pPr>
            <w:r w:rsidRPr="002C6D80">
              <w:rPr>
                <w:rFonts w:cs="Arial"/>
                <w:bCs/>
              </w:rPr>
              <w:t>Apologies</w:t>
            </w:r>
          </w:p>
          <w:p w14:paraId="09FFF783" w14:textId="5599B84D" w:rsidR="009C0B79" w:rsidRPr="002C6D80" w:rsidRDefault="009C0B79" w:rsidP="002C6D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</w:rPr>
            </w:pPr>
            <w:r w:rsidRPr="002C6D80">
              <w:rPr>
                <w:rFonts w:cs="Arial"/>
              </w:rPr>
              <w:t>Outline of the function and purpose of the Final Awards Board</w:t>
            </w:r>
          </w:p>
          <w:p w14:paraId="3956053B" w14:textId="77777777" w:rsidR="009C0B79" w:rsidRPr="009C0B79" w:rsidRDefault="009C0B79" w:rsidP="002C6D80">
            <w:pPr>
              <w:tabs>
                <w:tab w:val="left" w:pos="1638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9C0B79">
              <w:rPr>
                <w:rFonts w:cs="Arial"/>
                <w:b/>
              </w:rPr>
              <w:t>Confidentiality statement</w:t>
            </w:r>
          </w:p>
          <w:p w14:paraId="45854F4E" w14:textId="1BA471CD" w:rsidR="009C0B79" w:rsidRPr="002C6D80" w:rsidRDefault="009C0B79" w:rsidP="009C0B79">
            <w:pPr>
              <w:tabs>
                <w:tab w:val="left" w:pos="16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2C6D80">
              <w:rPr>
                <w:rFonts w:cs="Arial"/>
                <w:iCs/>
              </w:rPr>
              <w:t>All discussions concerning learner performance must be regarded as confidential.</w:t>
            </w:r>
          </w:p>
        </w:tc>
        <w:tc>
          <w:tcPr>
            <w:tcW w:w="1077" w:type="pct"/>
          </w:tcPr>
          <w:p w14:paraId="6AF54F0C" w14:textId="77777777" w:rsidR="009C0B79" w:rsidRPr="009C0B79" w:rsidRDefault="009C0B79" w:rsidP="009C0B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C0B79">
              <w:rPr>
                <w:rFonts w:cs="Arial"/>
              </w:rPr>
              <w:t>Chair</w:t>
            </w:r>
          </w:p>
          <w:p w14:paraId="26404DA9" w14:textId="136445EF" w:rsidR="009C0B79" w:rsidRPr="009C0B79" w:rsidRDefault="009C0B79" w:rsidP="009C0B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</w:tc>
      </w:tr>
      <w:tr w:rsidR="009C0B79" w:rsidRPr="00DD552E" w14:paraId="2D392315" w14:textId="77777777" w:rsidTr="003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1584CE28" w14:textId="64FB81F1" w:rsidR="009C0B79" w:rsidRPr="009C0B79" w:rsidRDefault="009C0B79" w:rsidP="009C0B79">
            <w:pPr>
              <w:spacing w:after="0" w:line="276" w:lineRule="auto"/>
              <w:rPr>
                <w:b w:val="0"/>
                <w:bCs w:val="0"/>
                <w:color w:val="404040" w:themeColor="text1" w:themeTint="BF"/>
              </w:rPr>
            </w:pPr>
            <w:r w:rsidRPr="009C0B79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3549" w:type="pct"/>
          </w:tcPr>
          <w:p w14:paraId="049DB702" w14:textId="77777777" w:rsidR="009C0B79" w:rsidRDefault="009C0B79" w:rsidP="002C6D8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Declarations of interest</w:t>
            </w:r>
            <w:r>
              <w:rPr>
                <w:rFonts w:cs="Arial"/>
                <w:b/>
              </w:rPr>
              <w:t xml:space="preserve"> </w:t>
            </w:r>
          </w:p>
          <w:p w14:paraId="22E58217" w14:textId="31827489" w:rsidR="009C0B79" w:rsidRPr="002C6D80" w:rsidRDefault="009C0B79" w:rsidP="009C0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Cs/>
              </w:rPr>
            </w:pPr>
            <w:r w:rsidRPr="002C6D80">
              <w:rPr>
                <w:rFonts w:cs="Arial"/>
                <w:iCs/>
              </w:rPr>
              <w:t>Anyone who has a potential conflict of interest, such as being a relative of one of the learners or an interest which may potentially affect impartiality, and/or the outcome of the Board must declare it here.</w:t>
            </w:r>
          </w:p>
        </w:tc>
        <w:tc>
          <w:tcPr>
            <w:tcW w:w="1077" w:type="pct"/>
          </w:tcPr>
          <w:p w14:paraId="59BC709D" w14:textId="56FC8C0E" w:rsidR="009C0B79" w:rsidRPr="00677AD3" w:rsidRDefault="009C0B79" w:rsidP="009C0B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1A5025">
              <w:rPr>
                <w:rFonts w:cs="Arial"/>
              </w:rPr>
              <w:t>All</w:t>
            </w:r>
          </w:p>
        </w:tc>
      </w:tr>
      <w:tr w:rsidR="009C0B79" w:rsidRPr="00DD552E" w14:paraId="5861A43D" w14:textId="77777777" w:rsidTr="00311FAE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0403B3A0" w14:textId="037900F0" w:rsidR="009C0B79" w:rsidRPr="009C0B79" w:rsidRDefault="009C0B79" w:rsidP="009C0B79">
            <w:pPr>
              <w:spacing w:after="0" w:line="276" w:lineRule="auto"/>
              <w:rPr>
                <w:b w:val="0"/>
                <w:bCs w:val="0"/>
                <w:color w:val="404040" w:themeColor="text1" w:themeTint="BF"/>
              </w:rPr>
            </w:pPr>
            <w:r w:rsidRPr="009C0B79">
              <w:rPr>
                <w:rFonts w:cs="Arial"/>
                <w:b w:val="0"/>
                <w:bCs w:val="0"/>
              </w:rPr>
              <w:t>3</w:t>
            </w:r>
          </w:p>
        </w:tc>
        <w:tc>
          <w:tcPr>
            <w:tcW w:w="3549" w:type="pct"/>
          </w:tcPr>
          <w:p w14:paraId="1D0EB02F" w14:textId="2EBBC07C" w:rsidR="009C0B79" w:rsidRPr="00910F70" w:rsidRDefault="009C0B79" w:rsidP="00910F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Minutes of the previous Final Awards Board (date) and progress of actions</w:t>
            </w:r>
          </w:p>
        </w:tc>
        <w:tc>
          <w:tcPr>
            <w:tcW w:w="1077" w:type="pct"/>
          </w:tcPr>
          <w:p w14:paraId="3075DB8F" w14:textId="77777777" w:rsidR="00C472CA" w:rsidRDefault="009C0B79" w:rsidP="00C472C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Chair</w:t>
            </w:r>
          </w:p>
          <w:p w14:paraId="5789B13F" w14:textId="4506C9BB" w:rsidR="009C0B79" w:rsidRPr="00910F70" w:rsidRDefault="009C0B79" w:rsidP="00C472C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Course Representative(s)</w:t>
            </w:r>
          </w:p>
        </w:tc>
      </w:tr>
      <w:tr w:rsidR="009C0B79" w:rsidRPr="00DD552E" w14:paraId="2339822C" w14:textId="77777777" w:rsidTr="003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34E696A5" w14:textId="55975DAD" w:rsidR="009C0B79" w:rsidRPr="009C0B79" w:rsidRDefault="009C0B79" w:rsidP="009C0B79">
            <w:pPr>
              <w:spacing w:after="0" w:line="276" w:lineRule="auto"/>
              <w:rPr>
                <w:b w:val="0"/>
                <w:bCs w:val="0"/>
                <w:color w:val="404040" w:themeColor="text1" w:themeTint="BF"/>
              </w:rPr>
            </w:pPr>
            <w:r w:rsidRPr="009C0B79">
              <w:rPr>
                <w:rFonts w:cs="Arial"/>
                <w:b w:val="0"/>
                <w:bCs w:val="0"/>
              </w:rPr>
              <w:t>4</w:t>
            </w:r>
          </w:p>
        </w:tc>
        <w:tc>
          <w:tcPr>
            <w:tcW w:w="3549" w:type="pct"/>
          </w:tcPr>
          <w:p w14:paraId="0D2E13A8" w14:textId="67BC9994" w:rsidR="009C0B79" w:rsidRPr="00910F70" w:rsidRDefault="009C0B79" w:rsidP="00910F7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Minutes of the Examinations Board (date),</w:t>
            </w:r>
            <w:r>
              <w:rPr>
                <w:rFonts w:cs="Arial"/>
                <w:b/>
              </w:rPr>
              <w:t xml:space="preserve"> </w:t>
            </w:r>
            <w:r w:rsidRPr="001A5025">
              <w:rPr>
                <w:rFonts w:cs="Arial"/>
                <w:b/>
              </w:rPr>
              <w:t>outcomes</w:t>
            </w:r>
            <w:r w:rsidR="00910F70">
              <w:rPr>
                <w:rFonts w:cs="Arial"/>
                <w:b/>
              </w:rPr>
              <w:t xml:space="preserve"> a</w:t>
            </w:r>
            <w:r w:rsidRPr="001A5025">
              <w:rPr>
                <w:rFonts w:cs="Arial"/>
                <w:b/>
              </w:rPr>
              <w:t>nd actions</w:t>
            </w:r>
          </w:p>
        </w:tc>
        <w:tc>
          <w:tcPr>
            <w:tcW w:w="1077" w:type="pct"/>
          </w:tcPr>
          <w:p w14:paraId="3BB4D418" w14:textId="6F30D060" w:rsidR="009C0B79" w:rsidRPr="00677AD3" w:rsidRDefault="009C0B79" w:rsidP="009C0B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1A5025">
              <w:rPr>
                <w:rFonts w:cs="Arial"/>
              </w:rPr>
              <w:t>Course Representative(s)</w:t>
            </w:r>
          </w:p>
        </w:tc>
      </w:tr>
      <w:tr w:rsidR="00910F70" w:rsidRPr="00DD552E" w14:paraId="05B408B8" w14:textId="77777777" w:rsidTr="00311FAE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7043A993" w14:textId="4AE98A08" w:rsidR="00910F70" w:rsidRPr="00910F70" w:rsidRDefault="00910F70" w:rsidP="00910F70">
            <w:pPr>
              <w:spacing w:after="0" w:line="276" w:lineRule="auto"/>
              <w:rPr>
                <w:b w:val="0"/>
                <w:bCs w:val="0"/>
                <w:color w:val="404040" w:themeColor="text1" w:themeTint="BF"/>
              </w:rPr>
            </w:pPr>
            <w:r w:rsidRPr="00910F70">
              <w:rPr>
                <w:rFonts w:cs="Arial"/>
                <w:b w:val="0"/>
                <w:bCs w:val="0"/>
              </w:rPr>
              <w:t>5</w:t>
            </w:r>
          </w:p>
        </w:tc>
        <w:tc>
          <w:tcPr>
            <w:tcW w:w="3549" w:type="pct"/>
          </w:tcPr>
          <w:p w14:paraId="7C6123A7" w14:textId="77777777" w:rsidR="00910F70" w:rsidRPr="001A5025" w:rsidRDefault="00910F70" w:rsidP="002C6D8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Report by the Course Representative(s)</w:t>
            </w:r>
          </w:p>
          <w:p w14:paraId="35A1BA33" w14:textId="77777777" w:rsidR="00910F70" w:rsidRPr="001A5025" w:rsidRDefault="00910F70" w:rsidP="00910F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 xml:space="preserve">A summary of strengths and areas for improvement </w:t>
            </w:r>
          </w:p>
          <w:p w14:paraId="18710C2C" w14:textId="77777777" w:rsidR="00910F70" w:rsidRPr="001A5025" w:rsidRDefault="00910F70" w:rsidP="00910F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Success and Retention</w:t>
            </w:r>
            <w:r>
              <w:rPr>
                <w:rFonts w:cs="Arial"/>
              </w:rPr>
              <w:t xml:space="preserve"> information</w:t>
            </w:r>
          </w:p>
          <w:p w14:paraId="43ECBF10" w14:textId="77777777" w:rsidR="00910F70" w:rsidRPr="001A5025" w:rsidRDefault="00910F70" w:rsidP="00910F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 xml:space="preserve">Responses to this year’s external moderation </w:t>
            </w:r>
          </w:p>
          <w:p w14:paraId="6C6AA2CD" w14:textId="77777777" w:rsidR="00910F70" w:rsidRPr="001A5025" w:rsidRDefault="00910F70" w:rsidP="00311FA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 xml:space="preserve">            (actions going forward) </w:t>
            </w:r>
          </w:p>
          <w:p w14:paraId="29C960C7" w14:textId="431A5CA8" w:rsidR="00910F70" w:rsidRDefault="00910F70" w:rsidP="00910F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</w:rPr>
              <w:t>Changes and developments to the course in the future</w:t>
            </w:r>
          </w:p>
          <w:p w14:paraId="6561623C" w14:textId="77777777" w:rsidR="00910F70" w:rsidRPr="00910F70" w:rsidRDefault="00910F70" w:rsidP="00910F70">
            <w:pPr>
              <w:autoSpaceDE w:val="0"/>
              <w:autoSpaceDN w:val="0"/>
              <w:adjustRightInd w:val="0"/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6ECD5334" w14:textId="2AA8C9D8" w:rsidR="00910F70" w:rsidRPr="002C6D80" w:rsidRDefault="00910F70" w:rsidP="00910F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2C6D80">
              <w:rPr>
                <w:rFonts w:cs="Arial"/>
                <w:iCs/>
              </w:rPr>
              <w:t>See course reporting template</w:t>
            </w:r>
          </w:p>
        </w:tc>
        <w:tc>
          <w:tcPr>
            <w:tcW w:w="1077" w:type="pct"/>
          </w:tcPr>
          <w:p w14:paraId="55FDD3D2" w14:textId="6875F8C6" w:rsidR="00910F70" w:rsidRPr="00677AD3" w:rsidRDefault="00910F70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1A5025">
              <w:rPr>
                <w:rFonts w:cs="Arial"/>
              </w:rPr>
              <w:t>Course Representative(s)</w:t>
            </w:r>
          </w:p>
        </w:tc>
      </w:tr>
      <w:tr w:rsidR="00910F70" w:rsidRPr="00DD552E" w14:paraId="60CDF663" w14:textId="77777777" w:rsidTr="003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66BF1DC2" w14:textId="10D5B36D" w:rsidR="00910F70" w:rsidRPr="00910F70" w:rsidRDefault="00910F70" w:rsidP="00910F70">
            <w:pPr>
              <w:spacing w:after="0" w:line="276" w:lineRule="auto"/>
              <w:rPr>
                <w:b w:val="0"/>
                <w:bCs w:val="0"/>
                <w:color w:val="404040" w:themeColor="text1" w:themeTint="BF"/>
              </w:rPr>
            </w:pPr>
            <w:r w:rsidRPr="00910F70">
              <w:rPr>
                <w:b w:val="0"/>
                <w:bCs w:val="0"/>
              </w:rPr>
              <w:br w:type="page"/>
            </w:r>
            <w:r w:rsidRPr="00910F70">
              <w:rPr>
                <w:rFonts w:cs="Arial"/>
                <w:b w:val="0"/>
                <w:bCs w:val="0"/>
              </w:rPr>
              <w:t>6</w:t>
            </w:r>
          </w:p>
        </w:tc>
        <w:tc>
          <w:tcPr>
            <w:tcW w:w="3549" w:type="pct"/>
          </w:tcPr>
          <w:p w14:paraId="71511ADC" w14:textId="77777777" w:rsidR="00910F70" w:rsidRPr="001A5025" w:rsidRDefault="00910F70" w:rsidP="00910F7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 xml:space="preserve">Report by Access Centre Moderator </w:t>
            </w:r>
          </w:p>
          <w:p w14:paraId="4CE58E0B" w14:textId="4EDC288F" w:rsidR="00910F70" w:rsidRPr="002C6D80" w:rsidRDefault="00910F70" w:rsidP="00910F7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2C6D80">
              <w:rPr>
                <w:rFonts w:cs="Arial"/>
                <w:iCs/>
              </w:rPr>
              <w:t>Feedback on Final Moderation and Course performance. See reporting template.</w:t>
            </w:r>
          </w:p>
        </w:tc>
        <w:tc>
          <w:tcPr>
            <w:tcW w:w="1077" w:type="pct"/>
          </w:tcPr>
          <w:p w14:paraId="1D870B6C" w14:textId="5FED40E9" w:rsidR="00910F70" w:rsidRPr="00677AD3" w:rsidRDefault="00910F7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1A5025">
              <w:rPr>
                <w:rFonts w:cs="Arial"/>
              </w:rPr>
              <w:t>ACM</w:t>
            </w:r>
          </w:p>
        </w:tc>
      </w:tr>
      <w:tr w:rsidR="00910F70" w:rsidRPr="00DD552E" w14:paraId="2F085263" w14:textId="77777777" w:rsidTr="00311FAE">
        <w:trPr>
          <w:trHeight w:val="3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5A053C5E" w14:textId="2BE00C21" w:rsidR="00910F70" w:rsidRPr="00910F70" w:rsidRDefault="00910F70" w:rsidP="00910F70">
            <w:pPr>
              <w:spacing w:after="0" w:line="276" w:lineRule="auto"/>
              <w:rPr>
                <w:rStyle w:val="StyleArial9ptBlack"/>
                <w:rFonts w:cs="Arial"/>
                <w:b w:val="0"/>
                <w:bCs w:val="0"/>
                <w:color w:val="404040" w:themeColor="text1" w:themeTint="BF"/>
                <w:sz w:val="22"/>
              </w:rPr>
            </w:pPr>
            <w:r w:rsidRPr="00910F70">
              <w:rPr>
                <w:rFonts w:cs="Arial"/>
                <w:b w:val="0"/>
                <w:bCs w:val="0"/>
              </w:rPr>
              <w:lastRenderedPageBreak/>
              <w:t>7</w:t>
            </w:r>
          </w:p>
        </w:tc>
        <w:tc>
          <w:tcPr>
            <w:tcW w:w="3549" w:type="pct"/>
          </w:tcPr>
          <w:p w14:paraId="4D3E0D87" w14:textId="3A89EF82" w:rsidR="00910F70" w:rsidRPr="001A5025" w:rsidRDefault="00910F70" w:rsidP="00910F7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Confirmation of learner achievement for the award of the Access Diploma/award of credit</w:t>
            </w:r>
            <w:r>
              <w:rPr>
                <w:rFonts w:cs="Arial"/>
                <w:b/>
              </w:rPr>
              <w:t>.</w:t>
            </w:r>
          </w:p>
          <w:p w14:paraId="07AA26B5" w14:textId="02251714" w:rsidR="00910F70" w:rsidRDefault="00910F70" w:rsidP="00910F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 xml:space="preserve">To confirm the achievement for each named learner who has successfully achieved the Access Diploma/award of credit.  </w:t>
            </w:r>
            <w:r w:rsidR="00311FAE">
              <w:rPr>
                <w:rFonts w:cs="Arial"/>
              </w:rPr>
              <w:t>Each student’s name should be read out in full and the number of credits being awarded s</w:t>
            </w:r>
            <w:r w:rsidRPr="001A5025">
              <w:rPr>
                <w:rFonts w:cs="Arial"/>
              </w:rPr>
              <w:t>o that each achievement can be checked and confirmed as correct.</w:t>
            </w:r>
          </w:p>
          <w:p w14:paraId="79263C57" w14:textId="1C3A4BB6" w:rsidR="00311FAE" w:rsidRPr="001A5025" w:rsidRDefault="00311FAE" w:rsidP="00910F7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11FAE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AVA to complete the Student Achievement summary sheet as each name is read out to confirm status for each student.</w:t>
            </w:r>
          </w:p>
          <w:p w14:paraId="058E2E11" w14:textId="77C207C1" w:rsidR="00910F70" w:rsidRDefault="00910F70" w:rsidP="00910F7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Confirmation of decisions on referrals, extenuating circumstances</w:t>
            </w:r>
            <w:r w:rsidR="00311FAE">
              <w:rPr>
                <w:rFonts w:cs="Arial"/>
                <w:b/>
              </w:rPr>
              <w:t>, extensions, representations</w:t>
            </w:r>
            <w:r w:rsidRPr="001A5025">
              <w:rPr>
                <w:rFonts w:cs="Arial"/>
                <w:b/>
              </w:rPr>
              <w:t>.</w:t>
            </w:r>
          </w:p>
          <w:p w14:paraId="15E9C91A" w14:textId="3E0737E8" w:rsidR="00910F70" w:rsidRPr="00DD552E" w:rsidRDefault="00910F70" w:rsidP="00C472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  <w:r w:rsidRPr="001A5025">
              <w:rPr>
                <w:rFonts w:cs="Arial"/>
              </w:rPr>
              <w:t>To confirm decisions with actions and deadlines for each named learner.</w:t>
            </w:r>
          </w:p>
        </w:tc>
        <w:tc>
          <w:tcPr>
            <w:tcW w:w="1077" w:type="pct"/>
          </w:tcPr>
          <w:p w14:paraId="2708C81D" w14:textId="77777777" w:rsidR="00910F70" w:rsidRPr="00311FAE" w:rsidRDefault="00910F70" w:rsidP="00910F7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1FAE">
              <w:rPr>
                <w:rFonts w:cs="Arial"/>
              </w:rPr>
              <w:t>ACM</w:t>
            </w:r>
          </w:p>
          <w:p w14:paraId="139FC468" w14:textId="77777777" w:rsidR="00910F70" w:rsidRPr="00311FAE" w:rsidRDefault="00910F70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11FAE">
              <w:rPr>
                <w:rFonts w:cs="Arial"/>
              </w:rPr>
              <w:t>All</w:t>
            </w:r>
          </w:p>
          <w:p w14:paraId="3F8BDC52" w14:textId="77777777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7904E189" w14:textId="77777777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6E44D73C" w14:textId="77777777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05B104E3" w14:textId="77777777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0CC53F6D" w14:textId="77777777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6CEB9435" w14:textId="77777777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33793DC1" w14:textId="77777777" w:rsid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2nd AVA rep</w:t>
            </w:r>
          </w:p>
          <w:p w14:paraId="1BC778F6" w14:textId="77777777" w:rsid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75C8F559" w14:textId="77777777" w:rsid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</w:p>
          <w:p w14:paraId="44D4B3F3" w14:textId="62E63765" w:rsidR="00311FAE" w:rsidRPr="00311FAE" w:rsidRDefault="00311FAE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  <w:r>
              <w:rPr>
                <w:rFonts w:cs="Arial"/>
                <w:color w:val="404040" w:themeColor="text1" w:themeTint="BF"/>
              </w:rPr>
              <w:t>Chair / ACM</w:t>
            </w:r>
          </w:p>
        </w:tc>
      </w:tr>
      <w:tr w:rsidR="00910F70" w:rsidRPr="00DD552E" w14:paraId="0EC7EDD2" w14:textId="77777777" w:rsidTr="002C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4493C515" w14:textId="51D5C5C9" w:rsidR="00910F70" w:rsidRPr="00910F70" w:rsidRDefault="00910F70" w:rsidP="00910F70">
            <w:pPr>
              <w:spacing w:after="0" w:line="276" w:lineRule="auto"/>
              <w:rPr>
                <w:rStyle w:val="StyleArial9ptBlack"/>
                <w:rFonts w:cs="Arial"/>
                <w:b w:val="0"/>
                <w:bCs w:val="0"/>
                <w:color w:val="404040" w:themeColor="text1" w:themeTint="BF"/>
                <w:sz w:val="22"/>
              </w:rPr>
            </w:pPr>
            <w:r w:rsidRPr="00910F70">
              <w:rPr>
                <w:rFonts w:cs="Arial"/>
                <w:b w:val="0"/>
                <w:bCs w:val="0"/>
              </w:rPr>
              <w:t>8</w:t>
            </w:r>
          </w:p>
        </w:tc>
        <w:tc>
          <w:tcPr>
            <w:tcW w:w="3549" w:type="pct"/>
          </w:tcPr>
          <w:p w14:paraId="27E68A6A" w14:textId="77777777" w:rsidR="00910F70" w:rsidRDefault="00910F7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>Formal confirmation of the agreement of student results</w:t>
            </w:r>
            <w:r>
              <w:rPr>
                <w:rFonts w:cs="Arial"/>
                <w:b/>
              </w:rPr>
              <w:t xml:space="preserve">. </w:t>
            </w:r>
          </w:p>
          <w:p w14:paraId="61829C66" w14:textId="77777777" w:rsidR="00910F70" w:rsidRDefault="00910F7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 xml:space="preserve">To confirm action taken by the ACM in either accepting or rejecting electronic RACs for each course presented at the FAB </w:t>
            </w:r>
          </w:p>
          <w:p w14:paraId="53E69A01" w14:textId="77777777" w:rsidR="00BD5960" w:rsidRDefault="00BD596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7616870D" w14:textId="75BDBEF1" w:rsidR="00BD5960" w:rsidRDefault="00BD596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confirm that c</w:t>
            </w:r>
            <w:r w:rsidRPr="00BD5960">
              <w:rPr>
                <w:rFonts w:cs="Arial"/>
                <w:bCs/>
              </w:rPr>
              <w:t>ertificates</w:t>
            </w:r>
            <w:r>
              <w:rPr>
                <w:rFonts w:cs="Arial"/>
                <w:bCs/>
              </w:rPr>
              <w:t xml:space="preserve"> will be checked for </w:t>
            </w:r>
            <w:r w:rsidRPr="00BD5960">
              <w:rPr>
                <w:rFonts w:cs="Arial"/>
                <w:bCs/>
              </w:rPr>
              <w:t>accura</w:t>
            </w:r>
            <w:r>
              <w:rPr>
                <w:rFonts w:cs="Arial"/>
                <w:bCs/>
              </w:rPr>
              <w:t>cy</w:t>
            </w:r>
            <w:r w:rsidRPr="00BD5960">
              <w:rPr>
                <w:rFonts w:cs="Arial"/>
                <w:bCs/>
              </w:rPr>
              <w:t xml:space="preserve"> according to the grades that have been submitted</w:t>
            </w:r>
            <w:r>
              <w:rPr>
                <w:rFonts w:cs="Arial"/>
                <w:bCs/>
              </w:rPr>
              <w:t xml:space="preserve"> and must be released to students as soon as possible.</w:t>
            </w:r>
          </w:p>
          <w:p w14:paraId="3B1E693E" w14:textId="77777777" w:rsidR="00BD5960" w:rsidRDefault="00BD596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46D823A9" w14:textId="04F2A2D2" w:rsidR="00BD5960" w:rsidRPr="00BD5960" w:rsidRDefault="00BD596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To confirm t</w:t>
            </w:r>
            <w:r w:rsidRPr="00BD5960">
              <w:rPr>
                <w:rFonts w:cs="Arial"/>
                <w:bCs/>
              </w:rPr>
              <w:t>here is no embargo on grades once the Final Awards Board has closed.</w:t>
            </w:r>
            <w:r>
              <w:rPr>
                <w:rFonts w:cs="Arial"/>
                <w:b/>
              </w:rPr>
              <w:t xml:space="preserve"> </w:t>
            </w:r>
          </w:p>
          <w:p w14:paraId="73FC9C4E" w14:textId="49B15BAB" w:rsidR="00BD5960" w:rsidRPr="00910F70" w:rsidRDefault="00BD5960" w:rsidP="00BD596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1077" w:type="pct"/>
          </w:tcPr>
          <w:p w14:paraId="4FE23C14" w14:textId="77777777" w:rsidR="00910F70" w:rsidRDefault="00910F7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ACM/2</w:t>
            </w:r>
            <w:r w:rsidRPr="001A5025">
              <w:rPr>
                <w:rFonts w:cs="Arial"/>
                <w:vertAlign w:val="superscript"/>
              </w:rPr>
              <w:t>nd</w:t>
            </w:r>
            <w:r w:rsidRPr="001A5025">
              <w:rPr>
                <w:rFonts w:cs="Arial"/>
              </w:rPr>
              <w:t xml:space="preserve"> AVA rep</w:t>
            </w:r>
          </w:p>
          <w:p w14:paraId="4DFE4E0C" w14:textId="77777777" w:rsidR="00BD5960" w:rsidRDefault="00BD596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  <w:p w14:paraId="49B3A90E" w14:textId="77777777" w:rsidR="00BD5960" w:rsidRDefault="00BD596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  <w:p w14:paraId="3E8A65DA" w14:textId="77777777" w:rsidR="00BD5960" w:rsidRDefault="00BD596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</w:p>
          <w:p w14:paraId="36366944" w14:textId="77777777" w:rsidR="00BD5960" w:rsidRDefault="00BD596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Course Representative(s)</w:t>
            </w:r>
          </w:p>
          <w:p w14:paraId="6DCD009C" w14:textId="77777777" w:rsidR="00BD5960" w:rsidRPr="00BD5960" w:rsidRDefault="00BD596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D0548D5" w14:textId="6B5D187F" w:rsidR="00BD5960" w:rsidRPr="00677AD3" w:rsidRDefault="00BD596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BD5960">
              <w:rPr>
                <w:rFonts w:cs="Arial"/>
              </w:rPr>
              <w:t>Chair</w:t>
            </w:r>
          </w:p>
        </w:tc>
      </w:tr>
      <w:tr w:rsidR="00910F70" w:rsidRPr="00DD552E" w14:paraId="1F5264CF" w14:textId="77777777" w:rsidTr="00311FA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06B1B454" w14:textId="398BD2C8" w:rsidR="00910F70" w:rsidRPr="00910F70" w:rsidRDefault="00910F70" w:rsidP="00910F70">
            <w:pPr>
              <w:spacing w:after="0" w:line="276" w:lineRule="auto"/>
              <w:rPr>
                <w:rStyle w:val="StyleArial9ptBlack"/>
                <w:rFonts w:cs="Arial"/>
                <w:b w:val="0"/>
                <w:bCs w:val="0"/>
                <w:color w:val="404040" w:themeColor="text1" w:themeTint="BF"/>
                <w:sz w:val="22"/>
              </w:rPr>
            </w:pPr>
            <w:r w:rsidRPr="00910F70">
              <w:rPr>
                <w:rFonts w:cs="Arial"/>
                <w:b w:val="0"/>
                <w:bCs w:val="0"/>
              </w:rPr>
              <w:t>9</w:t>
            </w:r>
          </w:p>
        </w:tc>
        <w:tc>
          <w:tcPr>
            <w:tcW w:w="3549" w:type="pct"/>
          </w:tcPr>
          <w:p w14:paraId="0FB66625" w14:textId="77777777" w:rsidR="002C6D80" w:rsidRDefault="00910F70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A5025">
              <w:rPr>
                <w:rFonts w:cs="Arial"/>
                <w:b/>
              </w:rPr>
              <w:t xml:space="preserve">Date of Next Board </w:t>
            </w:r>
          </w:p>
          <w:p w14:paraId="6A5FB52F" w14:textId="261506E6" w:rsidR="00910F70" w:rsidRPr="00DD552E" w:rsidRDefault="00910F70" w:rsidP="00910F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  <w:r w:rsidRPr="002C6D80">
              <w:rPr>
                <w:rFonts w:cs="Arial"/>
                <w:iCs/>
              </w:rPr>
              <w:t>Provisional date</w:t>
            </w:r>
          </w:p>
        </w:tc>
        <w:tc>
          <w:tcPr>
            <w:tcW w:w="1077" w:type="pct"/>
          </w:tcPr>
          <w:p w14:paraId="69C91B88" w14:textId="77777777" w:rsidR="00910F70" w:rsidRPr="001A5025" w:rsidRDefault="00910F70" w:rsidP="00910F7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Chair</w:t>
            </w:r>
          </w:p>
          <w:p w14:paraId="74B6AE87" w14:textId="633231F5" w:rsidR="00910F70" w:rsidRPr="000B532C" w:rsidRDefault="00910F70" w:rsidP="0091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1A5025">
              <w:rPr>
                <w:rFonts w:cs="Arial"/>
              </w:rPr>
              <w:t>All</w:t>
            </w:r>
          </w:p>
        </w:tc>
      </w:tr>
      <w:tr w:rsidR="00910F70" w:rsidRPr="00DD552E" w14:paraId="35F5625E" w14:textId="77777777" w:rsidTr="003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14:paraId="40047BE9" w14:textId="17B36005" w:rsidR="00910F70" w:rsidRPr="00910F70" w:rsidRDefault="00910F70" w:rsidP="00910F70">
            <w:pPr>
              <w:spacing w:after="0" w:line="276" w:lineRule="auto"/>
              <w:rPr>
                <w:rStyle w:val="StyleArial9ptBlack"/>
                <w:rFonts w:cs="Arial"/>
                <w:b w:val="0"/>
                <w:bCs w:val="0"/>
                <w:color w:val="404040" w:themeColor="text1" w:themeTint="BF"/>
                <w:sz w:val="22"/>
              </w:rPr>
            </w:pPr>
            <w:r w:rsidRPr="00910F70">
              <w:rPr>
                <w:rFonts w:cs="Arial"/>
                <w:b w:val="0"/>
                <w:bCs w:val="0"/>
              </w:rPr>
              <w:t>10</w:t>
            </w:r>
          </w:p>
        </w:tc>
        <w:tc>
          <w:tcPr>
            <w:tcW w:w="3549" w:type="pct"/>
          </w:tcPr>
          <w:p w14:paraId="07126660" w14:textId="57775564" w:rsidR="00910F70" w:rsidRPr="00DD552E" w:rsidRDefault="00910F7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04040" w:themeColor="text1" w:themeTint="BF"/>
              </w:rPr>
            </w:pPr>
            <w:r w:rsidRPr="001A5025">
              <w:rPr>
                <w:rFonts w:cs="Arial"/>
                <w:b/>
              </w:rPr>
              <w:t xml:space="preserve">AOB        </w:t>
            </w:r>
          </w:p>
        </w:tc>
        <w:tc>
          <w:tcPr>
            <w:tcW w:w="1077" w:type="pct"/>
          </w:tcPr>
          <w:p w14:paraId="1813B24D" w14:textId="52DFC394" w:rsidR="00910F70" w:rsidRPr="001A5025" w:rsidRDefault="00910F70" w:rsidP="00910F7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A5025">
              <w:rPr>
                <w:rFonts w:cs="Arial"/>
              </w:rPr>
              <w:t>Chai</w:t>
            </w:r>
            <w:r>
              <w:rPr>
                <w:rFonts w:cs="Arial"/>
              </w:rPr>
              <w:t>r</w:t>
            </w:r>
          </w:p>
          <w:p w14:paraId="67EE2459" w14:textId="46ABE6B3" w:rsidR="00910F70" w:rsidRPr="000B532C" w:rsidRDefault="00910F70" w:rsidP="00910F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k Free" w:hAnsi="Ink Free"/>
                <w:color w:val="404040" w:themeColor="text1" w:themeTint="BF"/>
              </w:rPr>
            </w:pPr>
            <w:r w:rsidRPr="001A5025">
              <w:rPr>
                <w:rFonts w:cs="Arial"/>
              </w:rPr>
              <w:t>All</w:t>
            </w:r>
          </w:p>
        </w:tc>
      </w:tr>
    </w:tbl>
    <w:p w14:paraId="53BAD90B" w14:textId="431D1A2F" w:rsidR="007744AC" w:rsidRPr="00C472CA" w:rsidRDefault="007744AC" w:rsidP="00E26A52">
      <w:pPr>
        <w:rPr>
          <w:sz w:val="2"/>
          <w:szCs w:val="2"/>
        </w:rPr>
      </w:pPr>
    </w:p>
    <w:tbl>
      <w:tblPr>
        <w:tblStyle w:val="GridTable4-Accent4"/>
        <w:tblW w:w="5107" w:type="pct"/>
        <w:tblLook w:val="04A0" w:firstRow="1" w:lastRow="0" w:firstColumn="1" w:lastColumn="0" w:noHBand="0" w:noVBand="1"/>
      </w:tblPr>
      <w:tblGrid>
        <w:gridCol w:w="9209"/>
      </w:tblGrid>
      <w:tr w:rsidR="00910F70" w:rsidRPr="00CE4643" w14:paraId="721BD23A" w14:textId="77777777" w:rsidTr="00C47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9"/>
              <w:gridCol w:w="304"/>
            </w:tblGrid>
            <w:tr w:rsidR="00910F70" w:rsidRPr="00C86013" w14:paraId="156C6ABA" w14:textId="77777777" w:rsidTr="00C472CA">
              <w:trPr>
                <w:trHeight w:val="396"/>
              </w:trPr>
              <w:tc>
                <w:tcPr>
                  <w:tcW w:w="4831" w:type="pct"/>
                  <w:vAlign w:val="center"/>
                </w:tcPr>
                <w:p w14:paraId="791C42E0" w14:textId="7B0D0582" w:rsidR="00910F70" w:rsidRPr="00CE53A9" w:rsidRDefault="00910F70" w:rsidP="00C472CA">
                  <w:pPr>
                    <w:spacing w:after="60"/>
                    <w:rPr>
                      <w:rFonts w:cs="Arial"/>
                      <w:b/>
                      <w:bCs/>
                      <w:color w:val="FFFFFF" w:themeColor="background1"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color w:val="FFFFFF" w:themeColor="background1"/>
                      <w:szCs w:val="24"/>
                    </w:rPr>
                    <w:t>Meeting Close</w:t>
                  </w:r>
                </w:p>
              </w:tc>
              <w:tc>
                <w:tcPr>
                  <w:tcW w:w="169" w:type="pct"/>
                  <w:vAlign w:val="center"/>
                </w:tcPr>
                <w:p w14:paraId="4C3E8475" w14:textId="3D9953D9" w:rsidR="00910F70" w:rsidRPr="00CE53A9" w:rsidRDefault="00910F70" w:rsidP="002D42E3">
                  <w:pPr>
                    <w:pStyle w:val="NoSpacing"/>
                    <w:spacing w:after="60"/>
                    <w:rPr>
                      <w:rFonts w:cs="Arial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7B471C76" w14:textId="77777777" w:rsidR="00910F70" w:rsidRPr="00CE4643" w:rsidRDefault="00910F70" w:rsidP="002D42E3">
            <w:pPr>
              <w:spacing w:after="0" w:line="288" w:lineRule="auto"/>
              <w:rPr>
                <w:rFonts w:eastAsiaTheme="minorHAnsi"/>
                <w:lang w:val="en-US" w:eastAsia="ja-JP"/>
              </w:rPr>
            </w:pPr>
          </w:p>
        </w:tc>
      </w:tr>
      <w:tr w:rsidR="00910F70" w:rsidRPr="00CE4643" w14:paraId="24D0E4CA" w14:textId="77777777" w:rsidTr="00C47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6BE8DA" w14:textId="05319615" w:rsidR="00C472CA" w:rsidRPr="00C472CA" w:rsidRDefault="00C472CA" w:rsidP="00C472C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C472CA">
              <w:rPr>
                <w:rFonts w:cs="Arial"/>
                <w:b w:val="0"/>
                <w:bCs w:val="0"/>
              </w:rPr>
              <w:t>Celebration of cohorts’ achievements with a report by Course Representative(s) on cohorts’ progression to HE</w:t>
            </w:r>
            <w:r>
              <w:rPr>
                <w:rFonts w:cs="Arial"/>
              </w:rPr>
              <w:t>.</w:t>
            </w:r>
          </w:p>
        </w:tc>
      </w:tr>
    </w:tbl>
    <w:p w14:paraId="4E8255A4" w14:textId="2FBC913F" w:rsidR="00910F70" w:rsidRPr="00C472CA" w:rsidRDefault="00910F70" w:rsidP="00E26A52">
      <w:pPr>
        <w:rPr>
          <w:sz w:val="2"/>
          <w:szCs w:val="2"/>
        </w:rPr>
      </w:pPr>
    </w:p>
    <w:p w14:paraId="21FEA7E3" w14:textId="77777777" w:rsidR="00C472CA" w:rsidRPr="001A5025" w:rsidRDefault="00C472CA" w:rsidP="00C472CA">
      <w:pPr>
        <w:pStyle w:val="Heading2"/>
      </w:pPr>
      <w:r w:rsidRPr="001A5025">
        <w:t>Document checklist</w:t>
      </w:r>
    </w:p>
    <w:p w14:paraId="417B614B" w14:textId="431905F6" w:rsidR="00C472CA" w:rsidRPr="001A5025" w:rsidRDefault="00C472CA" w:rsidP="00C472CA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rPr>
          <w:rFonts w:cs="Arial"/>
        </w:rPr>
      </w:pPr>
      <w:r w:rsidRPr="001A5025">
        <w:rPr>
          <w:rFonts w:cs="Arial"/>
        </w:rPr>
        <w:t xml:space="preserve">Minutes of the </w:t>
      </w:r>
      <w:r>
        <w:rPr>
          <w:rFonts w:cs="Arial"/>
        </w:rPr>
        <w:t xml:space="preserve">Internal </w:t>
      </w:r>
      <w:r w:rsidRPr="001A5025">
        <w:rPr>
          <w:rFonts w:cs="Arial"/>
        </w:rPr>
        <w:t>Examinations Board</w:t>
      </w:r>
      <w:r>
        <w:rPr>
          <w:rFonts w:cs="Arial"/>
        </w:rPr>
        <w:t>.</w:t>
      </w:r>
    </w:p>
    <w:p w14:paraId="35505A74" w14:textId="5E0D6643" w:rsidR="00C472CA" w:rsidRPr="00377B41" w:rsidRDefault="00C472CA" w:rsidP="00C472C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</w:rPr>
      </w:pPr>
      <w:r w:rsidRPr="001A5025">
        <w:rPr>
          <w:rFonts w:cs="Arial"/>
        </w:rPr>
        <w:t>Minutes of the previous Final Awards Board</w:t>
      </w:r>
      <w:r>
        <w:rPr>
          <w:rFonts w:cs="Arial"/>
        </w:rPr>
        <w:t>.</w:t>
      </w:r>
    </w:p>
    <w:p w14:paraId="66AAF6AB" w14:textId="43C7AB8F" w:rsidR="00C472CA" w:rsidRPr="001A5025" w:rsidRDefault="00C472CA" w:rsidP="00C472C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</w:rPr>
      </w:pPr>
      <w:r w:rsidRPr="001A5025">
        <w:rPr>
          <w:rFonts w:cs="Arial"/>
        </w:rPr>
        <w:t>Recommendations for the Award of Credit (summary sheets)</w:t>
      </w:r>
      <w:r>
        <w:rPr>
          <w:rFonts w:cs="Arial"/>
        </w:rPr>
        <w:t>.</w:t>
      </w:r>
    </w:p>
    <w:p w14:paraId="47C5F8DA" w14:textId="3F448C50" w:rsidR="00C472CA" w:rsidRPr="001A5025" w:rsidRDefault="00C472CA" w:rsidP="00C472C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</w:rPr>
      </w:pPr>
      <w:r w:rsidRPr="001A5025">
        <w:rPr>
          <w:rFonts w:cs="Arial"/>
        </w:rPr>
        <w:t>Supporting documentation for requests for referrals</w:t>
      </w:r>
      <w:r>
        <w:rPr>
          <w:rFonts w:cs="Arial"/>
        </w:rPr>
        <w:t>/extensions.</w:t>
      </w:r>
    </w:p>
    <w:p w14:paraId="701CFAA5" w14:textId="58869D11" w:rsidR="00C472CA" w:rsidRDefault="00C472CA" w:rsidP="00E26A5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</w:rPr>
      </w:pPr>
      <w:r w:rsidRPr="001A5025">
        <w:rPr>
          <w:rFonts w:cs="Arial"/>
        </w:rPr>
        <w:t>Records of representations (to contest grades) and outcomes</w:t>
      </w:r>
      <w:r>
        <w:rPr>
          <w:rFonts w:cs="Arial"/>
        </w:rPr>
        <w:t>.</w:t>
      </w:r>
    </w:p>
    <w:p w14:paraId="68AC8C9C" w14:textId="47E023EE" w:rsidR="001371C0" w:rsidRPr="00C472CA" w:rsidRDefault="001371C0" w:rsidP="00E26A5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Student Achievement summary sheet(s) for named diplomas</w:t>
      </w:r>
    </w:p>
    <w:sectPr w:rsidR="001371C0" w:rsidRPr="00C472CA" w:rsidSect="002C6D80">
      <w:headerReference w:type="default" r:id="rId7"/>
      <w:headerReference w:type="first" r:id="rId8"/>
      <w:pgSz w:w="11906" w:h="16838" w:code="9"/>
      <w:pgMar w:top="1701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4085" w14:textId="77777777" w:rsidR="00E26A52" w:rsidRDefault="00E26A52" w:rsidP="00D97467">
      <w:r>
        <w:separator/>
      </w:r>
    </w:p>
  </w:endnote>
  <w:endnote w:type="continuationSeparator" w:id="0">
    <w:p w14:paraId="7EFB814F" w14:textId="77777777" w:rsidR="00E26A52" w:rsidRDefault="00E26A52" w:rsidP="00D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22AA" w14:textId="77777777" w:rsidR="00E26A52" w:rsidRDefault="00E26A52" w:rsidP="00D97467">
      <w:r>
        <w:separator/>
      </w:r>
    </w:p>
  </w:footnote>
  <w:footnote w:type="continuationSeparator" w:id="0">
    <w:p w14:paraId="20327A54" w14:textId="77777777" w:rsidR="00E26A52" w:rsidRDefault="00E26A52" w:rsidP="00D9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186C" w14:textId="77777777" w:rsidR="00D97467" w:rsidRDefault="00D97467">
    <w:pPr>
      <w:pStyle w:val="Header"/>
    </w:pPr>
    <w:r>
      <w:rPr>
        <w:rFonts w:cs="Arial"/>
        <w:noProof/>
        <w:color w:val="000000" w:themeColor="text1"/>
        <w:sz w:val="20"/>
      </w:rPr>
      <w:drawing>
        <wp:anchor distT="0" distB="0" distL="114300" distR="114300" simplePos="0" relativeHeight="251662336" behindDoc="1" locked="0" layoutInCell="0" allowOverlap="1" wp14:anchorId="437940DE" wp14:editId="1DBA568D">
          <wp:simplePos x="901700" y="508000"/>
          <wp:positionH relativeFrom="page">
            <wp:align>right</wp:align>
          </wp:positionH>
          <wp:positionV relativeFrom="page">
            <wp:align>top</wp:align>
          </wp:positionV>
          <wp:extent cx="14425200" cy="982800"/>
          <wp:effectExtent l="0" t="0" r="0" b="8255"/>
          <wp:wrapNone/>
          <wp:docPr id="4" name="Picture 4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F841" w14:textId="77777777" w:rsidR="00D97467" w:rsidRDefault="005112F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970F2E" wp14:editId="0E2E14C8">
          <wp:simplePos x="0" y="0"/>
          <wp:positionH relativeFrom="page">
            <wp:posOffset>0</wp:posOffset>
          </wp:positionH>
          <wp:positionV relativeFrom="paragraph">
            <wp:posOffset>-297071</wp:posOffset>
          </wp:positionV>
          <wp:extent cx="7598979" cy="1074328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979" cy="107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467">
      <w:rPr>
        <w:noProof/>
      </w:rPr>
      <w:drawing>
        <wp:anchor distT="0" distB="0" distL="114300" distR="114300" simplePos="0" relativeHeight="251659264" behindDoc="0" locked="0" layoutInCell="0" allowOverlap="0" wp14:anchorId="18DFF18F" wp14:editId="6242B790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200" cy="59760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way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1" b="64468"/>
                  <a:stretch/>
                </pic:blipFill>
                <pic:spPr bwMode="auto">
                  <a:xfrm>
                    <a:off x="0" y="0"/>
                    <a:ext cx="2473200" cy="59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2CFF8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D57"/>
    <w:multiLevelType w:val="hybridMultilevel"/>
    <w:tmpl w:val="31BA3514"/>
    <w:lvl w:ilvl="0" w:tplc="AA9E19A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D4A"/>
    <w:multiLevelType w:val="hybridMultilevel"/>
    <w:tmpl w:val="0D3C2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B05D2"/>
    <w:multiLevelType w:val="hybridMultilevel"/>
    <w:tmpl w:val="DF100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11B7"/>
    <w:multiLevelType w:val="hybridMultilevel"/>
    <w:tmpl w:val="964C6C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C12B0"/>
    <w:multiLevelType w:val="hybridMultilevel"/>
    <w:tmpl w:val="08061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100">
    <w:abstractNumId w:val="0"/>
  </w:num>
  <w:num w:numId="2" w16cid:durableId="151069707">
    <w:abstractNumId w:val="1"/>
  </w:num>
  <w:num w:numId="3" w16cid:durableId="2005010317">
    <w:abstractNumId w:val="4"/>
  </w:num>
  <w:num w:numId="4" w16cid:durableId="1750686665">
    <w:abstractNumId w:val="3"/>
  </w:num>
  <w:num w:numId="5" w16cid:durableId="1244336229">
    <w:abstractNumId w:val="5"/>
  </w:num>
  <w:num w:numId="6" w16cid:durableId="166147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2NDEzMzQ2NjA0NDZR0lEKTi0uzszPAykwrQUAAFhklywAAAA="/>
  </w:docVars>
  <w:rsids>
    <w:rsidRoot w:val="00E26A52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20E6"/>
    <w:rsid w:val="000930DF"/>
    <w:rsid w:val="000B1AB6"/>
    <w:rsid w:val="000B532C"/>
    <w:rsid w:val="000C5E0C"/>
    <w:rsid w:val="000D09B9"/>
    <w:rsid w:val="000E0432"/>
    <w:rsid w:val="000E593F"/>
    <w:rsid w:val="000E666C"/>
    <w:rsid w:val="000E7CE0"/>
    <w:rsid w:val="00104F7F"/>
    <w:rsid w:val="001052D2"/>
    <w:rsid w:val="001109B8"/>
    <w:rsid w:val="001236E9"/>
    <w:rsid w:val="001371C0"/>
    <w:rsid w:val="001506FF"/>
    <w:rsid w:val="001513E7"/>
    <w:rsid w:val="0015274D"/>
    <w:rsid w:val="001639B6"/>
    <w:rsid w:val="00170D83"/>
    <w:rsid w:val="00171FFD"/>
    <w:rsid w:val="001A1B79"/>
    <w:rsid w:val="001A3255"/>
    <w:rsid w:val="001B0C6D"/>
    <w:rsid w:val="001B20A7"/>
    <w:rsid w:val="001B2C15"/>
    <w:rsid w:val="001C1299"/>
    <w:rsid w:val="001D15FD"/>
    <w:rsid w:val="001D38EE"/>
    <w:rsid w:val="001D3BA3"/>
    <w:rsid w:val="001F1424"/>
    <w:rsid w:val="001F374E"/>
    <w:rsid w:val="001F6113"/>
    <w:rsid w:val="0020434F"/>
    <w:rsid w:val="0021363E"/>
    <w:rsid w:val="00230025"/>
    <w:rsid w:val="00230030"/>
    <w:rsid w:val="002321E6"/>
    <w:rsid w:val="00232FB4"/>
    <w:rsid w:val="002438FF"/>
    <w:rsid w:val="00250B03"/>
    <w:rsid w:val="0025147B"/>
    <w:rsid w:val="00254455"/>
    <w:rsid w:val="00256C85"/>
    <w:rsid w:val="0029047E"/>
    <w:rsid w:val="00290706"/>
    <w:rsid w:val="00291D5E"/>
    <w:rsid w:val="00292FF5"/>
    <w:rsid w:val="002A137F"/>
    <w:rsid w:val="002C6D80"/>
    <w:rsid w:val="002D296A"/>
    <w:rsid w:val="002D3EE1"/>
    <w:rsid w:val="002E08C1"/>
    <w:rsid w:val="002E22AF"/>
    <w:rsid w:val="002E6555"/>
    <w:rsid w:val="00305E71"/>
    <w:rsid w:val="00311FAE"/>
    <w:rsid w:val="00320793"/>
    <w:rsid w:val="003262EC"/>
    <w:rsid w:val="00342566"/>
    <w:rsid w:val="003432A0"/>
    <w:rsid w:val="003548A8"/>
    <w:rsid w:val="0035676D"/>
    <w:rsid w:val="003739BD"/>
    <w:rsid w:val="00383094"/>
    <w:rsid w:val="003870FA"/>
    <w:rsid w:val="003A1A18"/>
    <w:rsid w:val="003D01BD"/>
    <w:rsid w:val="003D4341"/>
    <w:rsid w:val="003E15CC"/>
    <w:rsid w:val="003E1FB5"/>
    <w:rsid w:val="003E6D3C"/>
    <w:rsid w:val="003F1CA3"/>
    <w:rsid w:val="003F325D"/>
    <w:rsid w:val="00403D26"/>
    <w:rsid w:val="004170D4"/>
    <w:rsid w:val="00421CDB"/>
    <w:rsid w:val="0042306B"/>
    <w:rsid w:val="00427381"/>
    <w:rsid w:val="00440848"/>
    <w:rsid w:val="00446894"/>
    <w:rsid w:val="00452646"/>
    <w:rsid w:val="0046637E"/>
    <w:rsid w:val="004723B3"/>
    <w:rsid w:val="004723BA"/>
    <w:rsid w:val="00472C91"/>
    <w:rsid w:val="00481B65"/>
    <w:rsid w:val="00481E7A"/>
    <w:rsid w:val="004847D6"/>
    <w:rsid w:val="00485C8F"/>
    <w:rsid w:val="00495016"/>
    <w:rsid w:val="004A6BC7"/>
    <w:rsid w:val="004C3612"/>
    <w:rsid w:val="004C6411"/>
    <w:rsid w:val="004C6520"/>
    <w:rsid w:val="004E351F"/>
    <w:rsid w:val="004E64EA"/>
    <w:rsid w:val="004F4152"/>
    <w:rsid w:val="00501FAB"/>
    <w:rsid w:val="005112F6"/>
    <w:rsid w:val="00512186"/>
    <w:rsid w:val="00512910"/>
    <w:rsid w:val="0052324B"/>
    <w:rsid w:val="00532BA7"/>
    <w:rsid w:val="00533B2F"/>
    <w:rsid w:val="005342E8"/>
    <w:rsid w:val="00553830"/>
    <w:rsid w:val="00562647"/>
    <w:rsid w:val="005655D6"/>
    <w:rsid w:val="005755E8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3602"/>
    <w:rsid w:val="005E4607"/>
    <w:rsid w:val="005E6589"/>
    <w:rsid w:val="005F1B1E"/>
    <w:rsid w:val="005F44CA"/>
    <w:rsid w:val="006027BE"/>
    <w:rsid w:val="00605D87"/>
    <w:rsid w:val="006120DD"/>
    <w:rsid w:val="00627913"/>
    <w:rsid w:val="0063552B"/>
    <w:rsid w:val="006561D7"/>
    <w:rsid w:val="00657830"/>
    <w:rsid w:val="00657FC9"/>
    <w:rsid w:val="006643AC"/>
    <w:rsid w:val="0067665D"/>
    <w:rsid w:val="00677AD3"/>
    <w:rsid w:val="0068649B"/>
    <w:rsid w:val="006A2BBA"/>
    <w:rsid w:val="006A2D9B"/>
    <w:rsid w:val="006B2D5F"/>
    <w:rsid w:val="006B4830"/>
    <w:rsid w:val="006B67F6"/>
    <w:rsid w:val="006C2540"/>
    <w:rsid w:val="006D1E4C"/>
    <w:rsid w:val="006D59B2"/>
    <w:rsid w:val="006E3EBB"/>
    <w:rsid w:val="006F2033"/>
    <w:rsid w:val="006F366A"/>
    <w:rsid w:val="006F4BA7"/>
    <w:rsid w:val="00700083"/>
    <w:rsid w:val="0071251C"/>
    <w:rsid w:val="007200B6"/>
    <w:rsid w:val="007341FC"/>
    <w:rsid w:val="0073487C"/>
    <w:rsid w:val="00735535"/>
    <w:rsid w:val="0074462C"/>
    <w:rsid w:val="00744F12"/>
    <w:rsid w:val="007478E9"/>
    <w:rsid w:val="007621F4"/>
    <w:rsid w:val="00767F78"/>
    <w:rsid w:val="007720DA"/>
    <w:rsid w:val="007744AC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47EDF"/>
    <w:rsid w:val="00852053"/>
    <w:rsid w:val="00861FF4"/>
    <w:rsid w:val="00862095"/>
    <w:rsid w:val="008652F9"/>
    <w:rsid w:val="00870F41"/>
    <w:rsid w:val="00873D49"/>
    <w:rsid w:val="00874A92"/>
    <w:rsid w:val="008870DB"/>
    <w:rsid w:val="00893AE5"/>
    <w:rsid w:val="008B25C5"/>
    <w:rsid w:val="008B51F9"/>
    <w:rsid w:val="008B5889"/>
    <w:rsid w:val="008E19A8"/>
    <w:rsid w:val="0090623C"/>
    <w:rsid w:val="0091097D"/>
    <w:rsid w:val="00910F70"/>
    <w:rsid w:val="0091460D"/>
    <w:rsid w:val="009305A3"/>
    <w:rsid w:val="009405AA"/>
    <w:rsid w:val="00972EBA"/>
    <w:rsid w:val="009754A6"/>
    <w:rsid w:val="009758F3"/>
    <w:rsid w:val="00985D57"/>
    <w:rsid w:val="009943A6"/>
    <w:rsid w:val="009B3D4D"/>
    <w:rsid w:val="009B405F"/>
    <w:rsid w:val="009C0B79"/>
    <w:rsid w:val="009C450C"/>
    <w:rsid w:val="009E033E"/>
    <w:rsid w:val="009E4064"/>
    <w:rsid w:val="009E69D8"/>
    <w:rsid w:val="009F1337"/>
    <w:rsid w:val="009F6866"/>
    <w:rsid w:val="00A1289E"/>
    <w:rsid w:val="00A13E19"/>
    <w:rsid w:val="00A171E9"/>
    <w:rsid w:val="00A17EC1"/>
    <w:rsid w:val="00A2222F"/>
    <w:rsid w:val="00A2652E"/>
    <w:rsid w:val="00A326E8"/>
    <w:rsid w:val="00A33EFB"/>
    <w:rsid w:val="00A35177"/>
    <w:rsid w:val="00A419F2"/>
    <w:rsid w:val="00A44227"/>
    <w:rsid w:val="00A45703"/>
    <w:rsid w:val="00A76929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F009E"/>
    <w:rsid w:val="00AF0EEA"/>
    <w:rsid w:val="00B06E83"/>
    <w:rsid w:val="00B20BAD"/>
    <w:rsid w:val="00B35967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D17A5"/>
    <w:rsid w:val="00BD5960"/>
    <w:rsid w:val="00BE1D16"/>
    <w:rsid w:val="00BE5893"/>
    <w:rsid w:val="00BE78DA"/>
    <w:rsid w:val="00BF0280"/>
    <w:rsid w:val="00BF41B6"/>
    <w:rsid w:val="00BF63ED"/>
    <w:rsid w:val="00C10121"/>
    <w:rsid w:val="00C12321"/>
    <w:rsid w:val="00C12747"/>
    <w:rsid w:val="00C12ECE"/>
    <w:rsid w:val="00C3149D"/>
    <w:rsid w:val="00C46C93"/>
    <w:rsid w:val="00C47174"/>
    <w:rsid w:val="00C472CA"/>
    <w:rsid w:val="00C50BCC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4D49"/>
    <w:rsid w:val="00C96243"/>
    <w:rsid w:val="00CC76E1"/>
    <w:rsid w:val="00CD083B"/>
    <w:rsid w:val="00CD104A"/>
    <w:rsid w:val="00CE2A14"/>
    <w:rsid w:val="00CF5D82"/>
    <w:rsid w:val="00D23655"/>
    <w:rsid w:val="00D24766"/>
    <w:rsid w:val="00D421E6"/>
    <w:rsid w:val="00D4775E"/>
    <w:rsid w:val="00D51D5C"/>
    <w:rsid w:val="00D558C8"/>
    <w:rsid w:val="00D56C15"/>
    <w:rsid w:val="00D64280"/>
    <w:rsid w:val="00D91A67"/>
    <w:rsid w:val="00D97467"/>
    <w:rsid w:val="00DA015A"/>
    <w:rsid w:val="00DA1FED"/>
    <w:rsid w:val="00DA200E"/>
    <w:rsid w:val="00DA6CB2"/>
    <w:rsid w:val="00DA79D3"/>
    <w:rsid w:val="00DB0AD0"/>
    <w:rsid w:val="00DB2C17"/>
    <w:rsid w:val="00DC6247"/>
    <w:rsid w:val="00DC738D"/>
    <w:rsid w:val="00DD552E"/>
    <w:rsid w:val="00DE02E8"/>
    <w:rsid w:val="00DE7BDF"/>
    <w:rsid w:val="00E01A57"/>
    <w:rsid w:val="00E0511C"/>
    <w:rsid w:val="00E05F8C"/>
    <w:rsid w:val="00E07380"/>
    <w:rsid w:val="00E1478B"/>
    <w:rsid w:val="00E25018"/>
    <w:rsid w:val="00E26A52"/>
    <w:rsid w:val="00E26D7C"/>
    <w:rsid w:val="00E27417"/>
    <w:rsid w:val="00E30D7A"/>
    <w:rsid w:val="00E3499D"/>
    <w:rsid w:val="00E54FB0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F4E12"/>
    <w:rsid w:val="00EF6878"/>
    <w:rsid w:val="00F01ECA"/>
    <w:rsid w:val="00F11413"/>
    <w:rsid w:val="00F13BEB"/>
    <w:rsid w:val="00F265F4"/>
    <w:rsid w:val="00F32D48"/>
    <w:rsid w:val="00F3501E"/>
    <w:rsid w:val="00F371FD"/>
    <w:rsid w:val="00F43768"/>
    <w:rsid w:val="00F55FDA"/>
    <w:rsid w:val="00F74E01"/>
    <w:rsid w:val="00F87FA2"/>
    <w:rsid w:val="00F90B23"/>
    <w:rsid w:val="00F91FE6"/>
    <w:rsid w:val="00F927F4"/>
    <w:rsid w:val="00F93235"/>
    <w:rsid w:val="00F962B3"/>
    <w:rsid w:val="00F96EC1"/>
    <w:rsid w:val="00FA0697"/>
    <w:rsid w:val="00FA5E11"/>
    <w:rsid w:val="00FB2C64"/>
    <w:rsid w:val="00FB32D4"/>
    <w:rsid w:val="00FB40D4"/>
    <w:rsid w:val="00FE151F"/>
    <w:rsid w:val="00FE233D"/>
    <w:rsid w:val="00FF4459"/>
    <w:rsid w:val="1128A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F675D0F"/>
  <w15:docId w15:val="{48760D88-E725-442A-B380-407028A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A52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2C15"/>
    <w:pPr>
      <w:keepNext/>
      <w:keepLines/>
      <w:spacing w:before="480"/>
      <w:outlineLvl w:val="0"/>
    </w:pPr>
    <w:rPr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2C15"/>
    <w:pPr>
      <w:keepNext/>
      <w:keepLines/>
      <w:pBdr>
        <w:bottom w:val="single" w:sz="8" w:space="4" w:color="EA5B0C"/>
      </w:pBdr>
      <w:spacing w:before="200"/>
      <w:outlineLvl w:val="1"/>
    </w:pPr>
    <w:rPr>
      <w:rFonts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2C15"/>
    <w:pPr>
      <w:keepNext/>
      <w:keepLines/>
      <w:spacing w:before="200"/>
      <w:outlineLvl w:val="2"/>
    </w:pPr>
    <w:rPr>
      <w:rFonts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C1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C15"/>
    <w:pPr>
      <w:keepNext/>
      <w:keepLines/>
      <w:spacing w:before="40" w:after="0"/>
      <w:outlineLvl w:val="4"/>
    </w:pPr>
    <w:rPr>
      <w:rFonts w:eastAsiaTheme="majorEastAsia" w:cstheme="majorBidi"/>
      <w:color w:val="262626" w:themeColor="text1" w:themeTint="D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2C15"/>
    <w:pPr>
      <w:keepNext/>
      <w:keepLines/>
      <w:spacing w:before="40" w:after="0"/>
      <w:outlineLvl w:val="5"/>
    </w:pPr>
    <w:rPr>
      <w:rFonts w:eastAsiaTheme="majorEastAsia" w:cstheme="majorBidi"/>
      <w:color w:val="0D1D1C" w:themeColor="background2" w:themeShade="1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2C15"/>
    <w:pPr>
      <w:keepNext/>
      <w:keepLines/>
      <w:spacing w:before="40" w:after="0"/>
      <w:outlineLvl w:val="6"/>
    </w:pPr>
    <w:rPr>
      <w:rFonts w:eastAsiaTheme="majorEastAsia" w:cstheme="majorBidi"/>
      <w:iCs/>
      <w:color w:val="742C0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2C1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B2C15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2C15"/>
    <w:rPr>
      <w:b/>
      <w:bCs/>
      <w:color w:val="EA5B0C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B2C15"/>
    <w:pPr>
      <w:ind w:left="720"/>
      <w:contextualSpacing/>
    </w:pPr>
  </w:style>
  <w:style w:type="character" w:customStyle="1" w:styleId="Heading2Char">
    <w:name w:val="Heading 2 Char"/>
    <w:link w:val="Heading2"/>
    <w:rsid w:val="001B2C15"/>
    <w:rPr>
      <w:rFonts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1B2C15"/>
    <w:rPr>
      <w:rFonts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2C15"/>
    <w:pPr>
      <w:spacing w:after="300"/>
      <w:contextualSpacing/>
    </w:pPr>
    <w:rPr>
      <w:b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1B2C15"/>
    <w:rPr>
      <w:b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2C15"/>
    <w:pPr>
      <w:numPr>
        <w:ilvl w:val="1"/>
      </w:numPr>
    </w:pPr>
    <w:rPr>
      <w:rFonts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1B2C15"/>
    <w:rPr>
      <w:rFonts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1B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1B2C15"/>
    <w:tblPr>
      <w:tblStyleRowBandSize w:val="1"/>
      <w:tblStyleColBandSize w:val="1"/>
      <w:tblBorders>
        <w:top w:val="single" w:sz="8" w:space="0" w:color="F58142"/>
        <w:left w:val="single" w:sz="8" w:space="0" w:color="F58142"/>
        <w:bottom w:val="single" w:sz="8" w:space="0" w:color="F58142"/>
        <w:right w:val="single" w:sz="8" w:space="0" w:color="F58142"/>
        <w:insideH w:val="single" w:sz="8" w:space="0" w:color="F581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  <w:shd w:val="clear" w:color="auto" w:fill="EA5B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1B2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2C15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1B2C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 Char,Header1 Char,Even Char,hdr Char"/>
    <w:link w:val="Header"/>
    <w:rsid w:val="001B2C15"/>
    <w:rPr>
      <w:sz w:val="22"/>
      <w:szCs w:val="22"/>
    </w:rPr>
  </w:style>
  <w:style w:type="paragraph" w:styleId="Footer">
    <w:name w:val="footer"/>
    <w:basedOn w:val="Normal"/>
    <w:link w:val="FooterChar"/>
    <w:rsid w:val="001B2C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rsid w:val="001B2C15"/>
    <w:rPr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1B2C15"/>
    <w:rPr>
      <w:b/>
      <w:bCs/>
      <w:i w:val="0"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2C15"/>
    <w:rPr>
      <w:sz w:val="22"/>
      <w:szCs w:val="22"/>
    </w:rPr>
  </w:style>
  <w:style w:type="paragraph" w:customStyle="1" w:styleId="BulletPoint">
    <w:name w:val="Bullet Point"/>
    <w:basedOn w:val="ListParagraph"/>
    <w:link w:val="BulletPointChar"/>
    <w:qFormat/>
    <w:rsid w:val="001B2C15"/>
    <w:pPr>
      <w:numPr>
        <w:numId w:val="2"/>
      </w:numPr>
    </w:pPr>
  </w:style>
  <w:style w:type="character" w:customStyle="1" w:styleId="BulletPointChar">
    <w:name w:val="Bullet Point Char"/>
    <w:basedOn w:val="ListParagraphChar"/>
    <w:link w:val="BulletPoint"/>
    <w:rsid w:val="001B2C15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1B2C15"/>
    <w:rPr>
      <w:rFonts w:ascii="Arial" w:hAnsi="Arial"/>
      <w:b/>
      <w:sz w:val="22"/>
    </w:rPr>
  </w:style>
  <w:style w:type="table" w:styleId="GridTable4-Accent2">
    <w:name w:val="Grid Table 4 Accent 2"/>
    <w:basedOn w:val="TableNormal"/>
    <w:uiPriority w:val="49"/>
    <w:rsid w:val="001B2C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1FFFF" w:themeColor="accent2" w:themeTint="99"/>
        <w:left w:val="single" w:sz="4" w:space="0" w:color="31FFFF" w:themeColor="accent2" w:themeTint="99"/>
        <w:bottom w:val="single" w:sz="4" w:space="0" w:color="31FFFF" w:themeColor="accent2" w:themeTint="99"/>
        <w:right w:val="single" w:sz="4" w:space="0" w:color="31FFFF" w:themeColor="accent2" w:themeTint="99"/>
        <w:insideH w:val="single" w:sz="4" w:space="0" w:color="31FFFF" w:themeColor="accent2" w:themeTint="99"/>
        <w:insideV w:val="single" w:sz="4" w:space="0" w:color="31F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A7" w:themeColor="accent2"/>
          <w:left w:val="single" w:sz="4" w:space="0" w:color="00A7A7" w:themeColor="accent2"/>
          <w:bottom w:val="single" w:sz="4" w:space="0" w:color="00A7A7" w:themeColor="accent2"/>
          <w:right w:val="single" w:sz="4" w:space="0" w:color="00A7A7" w:themeColor="accent2"/>
          <w:insideH w:val="nil"/>
          <w:insideV w:val="nil"/>
        </w:tcBorders>
        <w:shd w:val="clear" w:color="auto" w:fill="00A7A7" w:themeFill="accent2"/>
      </w:tcPr>
    </w:tblStylePr>
    <w:tblStylePr w:type="lastRow">
      <w:rPr>
        <w:b/>
        <w:bCs/>
      </w:rPr>
      <w:tblPr/>
      <w:tcPr>
        <w:tcBorders>
          <w:top w:val="double" w:sz="4" w:space="0" w:color="00A7A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F" w:themeFill="accent2" w:themeFillTint="33"/>
      </w:tcPr>
    </w:tblStylePr>
    <w:tblStylePr w:type="band1Horz">
      <w:tblPr/>
      <w:tcPr>
        <w:shd w:val="clear" w:color="auto" w:fill="BAFFFF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B2C15"/>
    <w:rPr>
      <w:rFonts w:eastAsiaTheme="majorEastAsia" w:cstheme="majorBidi"/>
      <w:b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B2C15"/>
    <w:rPr>
      <w:rFonts w:eastAsiaTheme="majorEastAsia" w:cstheme="majorBidi"/>
      <w:color w:val="262626" w:themeColor="text1" w:themeTint="D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2C15"/>
    <w:rPr>
      <w:rFonts w:eastAsiaTheme="majorEastAsia" w:cstheme="majorBidi"/>
      <w:color w:val="0D1D1C" w:themeColor="background2" w:themeShade="1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B2C15"/>
    <w:rPr>
      <w:rFonts w:eastAsiaTheme="majorEastAsia" w:cstheme="majorBidi"/>
      <w:iCs/>
      <w:color w:val="742C06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B2C15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B2C15"/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unhideWhenUsed/>
    <w:rsid w:val="001B2C15"/>
    <w:rPr>
      <w:color w:val="EA5B0C"/>
      <w:u w:val="single"/>
    </w:rPr>
  </w:style>
  <w:style w:type="character" w:styleId="IntenseEmphasis">
    <w:name w:val="Intense Emphasis"/>
    <w:basedOn w:val="DefaultParagraphFont"/>
    <w:uiPriority w:val="21"/>
    <w:qFormat/>
    <w:rsid w:val="001B2C15"/>
    <w:rPr>
      <w:rFonts w:ascii="Arial" w:hAnsi="Arial"/>
      <w:b/>
      <w:i w:val="0"/>
      <w:iCs/>
      <w:color w:val="51145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C15"/>
    <w:pPr>
      <w:pBdr>
        <w:top w:val="single" w:sz="4" w:space="10" w:color="EA5B0C"/>
        <w:bottom w:val="single" w:sz="4" w:space="10" w:color="EA5B0C"/>
      </w:pBdr>
      <w:spacing w:before="360" w:after="360"/>
      <w:ind w:left="864" w:right="864"/>
      <w:jc w:val="center"/>
    </w:pPr>
    <w:rPr>
      <w:b/>
      <w:iCs/>
      <w:color w:val="51145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C15"/>
    <w:rPr>
      <w:b/>
      <w:iCs/>
      <w:color w:val="51145C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1B2C15"/>
    <w:rPr>
      <w:b/>
      <w:bCs/>
      <w:caps w:val="0"/>
      <w:smallCaps w:val="0"/>
      <w:color w:val="51145C"/>
      <w:spacing w:val="5"/>
    </w:rPr>
  </w:style>
  <w:style w:type="paragraph" w:styleId="NoSpacing">
    <w:name w:val="No Spacing"/>
    <w:uiPriority w:val="1"/>
    <w:qFormat/>
    <w:rsid w:val="001B2C1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B2C15"/>
    <w:pPr>
      <w:spacing w:after="60" w:line="276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B2C15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C15"/>
    <w:rPr>
      <w:iCs/>
      <w:color w:val="404040" w:themeColor="text1" w:themeTint="BF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B2C15"/>
    <w:rPr>
      <w:rFonts w:ascii="Arial" w:hAnsi="Arial"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1B2C15"/>
    <w:rPr>
      <w:caps w:val="0"/>
      <w:smallCaps w:val="0"/>
      <w:color w:val="5A5A5A" w:themeColor="text1" w:themeTint="A5"/>
    </w:rPr>
  </w:style>
  <w:style w:type="paragraph" w:customStyle="1" w:styleId="TitleWhiteText">
    <w:name w:val="Title (White Text)"/>
    <w:basedOn w:val="Title"/>
    <w:link w:val="TitleWhiteTextChar"/>
    <w:qFormat/>
    <w:rsid w:val="001B2C15"/>
    <w:rPr>
      <w:color w:val="FFFFFF" w:themeColor="background1"/>
    </w:rPr>
  </w:style>
  <w:style w:type="character" w:customStyle="1" w:styleId="TitleWhiteTextChar">
    <w:name w:val="Title (White Text) Char"/>
    <w:basedOn w:val="TitleChar"/>
    <w:link w:val="TitleWhiteText"/>
    <w:rsid w:val="001B2C15"/>
    <w:rPr>
      <w:b/>
      <w:color w:val="FFFFFF" w:themeColor="background1"/>
      <w:spacing w:val="5"/>
      <w:kern w:val="28"/>
      <w:sz w:val="48"/>
      <w:szCs w:val="48"/>
    </w:rPr>
  </w:style>
  <w:style w:type="paragraph" w:styleId="TOC2">
    <w:name w:val="toc 2"/>
    <w:basedOn w:val="Normal"/>
    <w:next w:val="Normal"/>
    <w:autoRedefine/>
    <w:uiPriority w:val="39"/>
    <w:rsid w:val="001B2C15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C15"/>
    <w:pPr>
      <w:spacing w:after="0" w:line="276" w:lineRule="auto"/>
      <w:outlineLvl w:val="9"/>
    </w:pPr>
    <w:rPr>
      <w:rFonts w:ascii="Cambria" w:hAnsi="Cambria"/>
      <w:color w:val="AE4309"/>
      <w:sz w:val="28"/>
      <w:szCs w:val="28"/>
      <w:lang w:val="en-US" w:eastAsia="ja-JP"/>
    </w:rPr>
  </w:style>
  <w:style w:type="table" w:styleId="GridTable4-Accent4">
    <w:name w:val="Grid Table 4 Accent 4"/>
    <w:basedOn w:val="TableNormal"/>
    <w:uiPriority w:val="49"/>
    <w:rsid w:val="00E26A52"/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paragraph" w:customStyle="1" w:styleId="Default">
    <w:name w:val="Default"/>
    <w:rsid w:val="002A137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yleArial9ptBlack">
    <w:name w:val="Style Arial 9 pt Black"/>
    <w:rsid w:val="00A2652E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doe\Gateway%20Qualifications\Gateway%20Qualifications%20-%20Office%20Templates\Style%20Template%20-%20Dec%202020.dotx" TargetMode="External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Template - Dec 2020</Template>
  <TotalTime>0</TotalTime>
  <Pages>2</Pages>
  <Words>452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Doe</dc:creator>
  <cp:lastModifiedBy>Sarah Doe</cp:lastModifiedBy>
  <cp:revision>6</cp:revision>
  <cp:lastPrinted>2022-06-01T15:14:00Z</cp:lastPrinted>
  <dcterms:created xsi:type="dcterms:W3CDTF">2022-06-01T15:30:00Z</dcterms:created>
  <dcterms:modified xsi:type="dcterms:W3CDTF">2024-02-01T15:25:00Z</dcterms:modified>
</cp:coreProperties>
</file>